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90"/>
              <w:szCs w:val="90"/>
            </w:rPr>
            <w:t>LONE WORKER</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POLICY</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Governing Board</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Uddin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eastAsia="Tahoma"/>
          <w:b/>
          <w:sz w:val="22"/>
        </w:rPr>
        <w:t xml:space="preserve">1. Statement of Intent</w:t>
      </w:r>
    </w:p>
    <w:p>
      <w:pPr>
        <w:spacing w:before="0" w:after="100" w:line="252" w:lineRule="auto"/>
      </w:pPr>
      <w:r>
        <w:rPr>
          <w:rFonts w:ascii="Tahoma" w:hAnsi="Tahoma" w:eastAsia="Tahoma"/>
          <w:b w:val="0"/>
          <w:sz w:val="20"/>
        </w:rPr>
        <w:t xml:space="preserve">Al Ameen Primary School recognises that some staff are, at times, required to work by themselves, without close or direct supervision, and occasionally in isolated areas of the school site or outside of normal working hours.</w:t>
      </w:r>
    </w:p>
    <w:p>
      <w:pPr>
        <w:spacing w:before="0" w:after="100" w:line="252" w:lineRule="auto"/>
      </w:pPr>
      <w:r>
        <w:rPr>
          <w:rFonts w:ascii="Tahoma" w:hAnsi="Tahoma" w:eastAsia="Tahoma"/>
          <w:b w:val="0"/>
          <w:sz w:val="20"/>
        </w:rPr>
        <w:t xml:space="preserve">This policy applies to all situations involving lone working arising in connection with the duties and activities of staff. It sets out the school's lone working procedures and what is expected of staff who undertake lone working. This policy aims to:</w:t>
      </w:r>
    </w:p>
    <w:p>
      <w:pPr>
        <w:spacing w:before="0" w:after="40" w:line="252" w:lineRule="auto"/>
        <w:ind w:left="360" w:hanging="173"/>
      </w:pPr>
      <w:r>
        <w:rPr>
          <w:rFonts w:ascii="Tahoma" w:hAnsi="Tahoma" w:eastAsia="Tahoma"/>
          <w:b w:val="0"/>
          <w:sz w:val="20"/>
        </w:rPr>
        <w:t xml:space="preserve">• Increase staff awareness of safety issues relating to lone working</w:t>
      </w:r>
    </w:p>
    <w:p>
      <w:pPr>
        <w:spacing w:before="0" w:after="40" w:line="252" w:lineRule="auto"/>
        <w:ind w:left="360" w:hanging="173"/>
      </w:pPr>
      <w:r>
        <w:rPr>
          <w:rFonts w:ascii="Tahoma" w:hAnsi="Tahoma" w:eastAsia="Tahoma"/>
          <w:b w:val="0"/>
          <w:sz w:val="20"/>
        </w:rPr>
        <w:t xml:space="preserve">• Ensure that the risk of lone working is assessed in a systematic way, and that safe systems and methods of work are put in place to reduce that risk so far as is reasonably practicable</w:t>
      </w:r>
    </w:p>
    <w:p>
      <w:pPr>
        <w:spacing w:before="0" w:after="40" w:line="252" w:lineRule="auto"/>
        <w:ind w:left="360" w:hanging="173"/>
      </w:pPr>
      <w:r>
        <w:rPr>
          <w:rFonts w:ascii="Tahoma" w:hAnsi="Tahoma" w:eastAsia="Tahoma"/>
          <w:b w:val="0"/>
          <w:sz w:val="20"/>
        </w:rPr>
        <w:t xml:space="preserve">• Ensure that appropriate support and training is available to all staff, equipping them to recognise risk and providing practical advice on staying safe when working alone</w:t>
      </w:r>
    </w:p>
    <w:p>
      <w:pPr>
        <w:spacing w:before="0" w:after="40" w:line="252" w:lineRule="auto"/>
        <w:ind w:left="360" w:hanging="173"/>
      </w:pPr>
      <w:r>
        <w:rPr>
          <w:rFonts w:ascii="Tahoma" w:hAnsi="Tahoma" w:eastAsia="Tahoma"/>
          <w:b w:val="0"/>
          <w:sz w:val="20"/>
        </w:rPr>
        <w:t xml:space="preserve">• Encourage full reporting and recording of all adverse incidents relating to lone working</w:t>
      </w:r>
    </w:p>
    <w:p>
      <w:pPr>
        <w:spacing w:before="0" w:after="40" w:line="252" w:lineRule="auto"/>
        <w:ind w:left="360" w:hanging="173"/>
      </w:pPr>
      <w:r>
        <w:rPr>
          <w:rFonts w:ascii="Tahoma" w:hAnsi="Tahoma" w:eastAsia="Tahoma"/>
          <w:b w:val="0"/>
          <w:sz w:val="20"/>
        </w:rPr>
        <w:t xml:space="preserve">• Reduce the number of incidents and injuries to staff related to lone working</w:t>
      </w:r>
    </w:p>
    <w:p>
      <w:pPr>
        <w:spacing w:before="160" w:after="80"/>
      </w:pPr>
      <w:r>
        <w:rPr>
          <w:rFonts w:ascii="Tahoma" w:hAnsi="Tahoma" w:eastAsia="Tahoma"/>
          <w:b/>
          <w:sz w:val="22"/>
        </w:rPr>
        <w:t xml:space="preserve">2. Legal Framework</w:t>
      </w:r>
    </w:p>
    <w:p>
      <w:pPr>
        <w:spacing w:before="0" w:after="100" w:line="252" w:lineRule="auto"/>
      </w:pPr>
      <w:r>
        <w:rPr>
          <w:rFonts w:ascii="Tahoma" w:hAnsi="Tahoma" w:eastAsia="Tahoma"/>
          <w:b w:val="0"/>
          <w:sz w:val="20"/>
        </w:rPr>
        <w:t xml:space="preserve">This policy has due regard to all relevant legislation and statutory guidance, including:</w:t>
      </w:r>
    </w:p>
    <w:p>
      <w:pPr>
        <w:spacing w:before="0" w:after="40" w:line="252" w:lineRule="auto"/>
        <w:ind w:left="360" w:hanging="173"/>
      </w:pPr>
      <w:r>
        <w:rPr>
          <w:rFonts w:ascii="Tahoma" w:hAnsi="Tahoma" w:eastAsia="Tahoma"/>
          <w:b w:val="0"/>
          <w:sz w:val="20"/>
        </w:rPr>
        <w:t xml:space="preserve">• The Health and Safety at Work etc. Act 1974</w:t>
      </w:r>
    </w:p>
    <w:p>
      <w:pPr>
        <w:spacing w:before="0" w:after="40" w:line="252" w:lineRule="auto"/>
        <w:ind w:left="360" w:hanging="173"/>
      </w:pPr>
      <w:r>
        <w:rPr>
          <w:rFonts w:ascii="Tahoma" w:hAnsi="Tahoma" w:eastAsia="Tahoma"/>
          <w:b w:val="0"/>
          <w:sz w:val="20"/>
        </w:rPr>
        <w:t xml:space="preserve">• The Management of Health and Safety at Work Regulations 1999 (as amended)</w:t>
      </w:r>
    </w:p>
    <w:p>
      <w:pPr>
        <w:spacing w:before="0" w:after="40" w:line="252" w:lineRule="auto"/>
        <w:ind w:left="360" w:hanging="173"/>
      </w:pPr>
      <w:r>
        <w:rPr>
          <w:rFonts w:ascii="Tahoma" w:hAnsi="Tahoma" w:eastAsia="Tahoma"/>
          <w:b w:val="0"/>
          <w:sz w:val="20"/>
        </w:rPr>
        <w:t xml:space="preserve">• DfE 'Keeping Children Safe in Education' (KCSIE) 2026</w:t>
      </w:r>
    </w:p>
    <w:p>
      <w:pPr>
        <w:spacing w:before="0" w:after="100" w:line="252" w:lineRule="auto"/>
      </w:pPr>
      <w:r>
        <w:rPr>
          <w:rFonts w:ascii="Tahoma" w:hAnsi="Tahoma" w:eastAsia="Tahoma"/>
          <w:b w:val="0"/>
          <w:sz w:val="20"/>
        </w:rPr>
        <w:t xml:space="preserve">This policy operates in conjunction with the school's:</w:t>
      </w:r>
    </w:p>
    <w:p>
      <w:pPr>
        <w:spacing w:before="0" w:after="40" w:line="252" w:lineRule="auto"/>
        <w:ind w:left="360" w:hanging="173"/>
      </w:pPr>
      <w:r>
        <w:rPr>
          <w:rFonts w:ascii="Tahoma" w:hAnsi="Tahoma" w:eastAsia="Tahoma"/>
          <w:b w:val="0"/>
          <w:sz w:val="20"/>
        </w:rPr>
        <w:t xml:space="preserve">• Health and Safety Policy</w:t>
      </w:r>
    </w:p>
    <w:p>
      <w:pPr>
        <w:spacing w:before="0" w:after="40" w:line="252" w:lineRule="auto"/>
        <w:ind w:left="360" w:hanging="173"/>
      </w:pPr>
      <w:r>
        <w:rPr>
          <w:rFonts w:ascii="Tahoma" w:hAnsi="Tahoma" w:eastAsia="Tahoma"/>
          <w:b w:val="0"/>
          <w:sz w:val="20"/>
        </w:rPr>
        <w:t xml:space="preserve">• Premises Management Policy</w:t>
      </w:r>
    </w:p>
    <w:p>
      <w:pPr>
        <w:spacing w:before="0" w:after="40" w:line="252" w:lineRule="auto"/>
        <w:ind w:left="360" w:hanging="173"/>
      </w:pPr>
      <w:r>
        <w:rPr>
          <w:rFonts w:ascii="Tahoma" w:hAnsi="Tahoma" w:eastAsia="Tahoma"/>
          <w:b w:val="0"/>
          <w:sz w:val="20"/>
        </w:rPr>
        <w:t xml:space="preserve">• Safeguarding and Child Protection Policy</w:t>
      </w:r>
    </w:p>
    <w:p>
      <w:pPr>
        <w:spacing w:before="0" w:after="40" w:line="252" w:lineRule="auto"/>
        <w:ind w:left="360" w:hanging="173"/>
      </w:pPr>
      <w:r>
        <w:rPr>
          <w:rFonts w:ascii="Tahoma" w:hAnsi="Tahoma" w:eastAsia="Tahoma"/>
          <w:b w:val="0"/>
          <w:sz w:val="20"/>
        </w:rPr>
        <w:t xml:space="preserve">• Allegations of Abuse Against Staff Policy</w:t>
      </w:r>
    </w:p>
    <w:p>
      <w:pPr>
        <w:spacing w:before="0" w:after="40" w:line="252" w:lineRule="auto"/>
        <w:ind w:left="360" w:hanging="173"/>
      </w:pPr>
      <w:r>
        <w:rPr>
          <w:rFonts w:ascii="Tahoma" w:hAnsi="Tahoma" w:eastAsia="Tahoma"/>
          <w:b w:val="0"/>
          <w:sz w:val="20"/>
        </w:rPr>
        <w:t xml:space="preserve">• Educational Visits and School Trips Policy</w:t>
      </w:r>
    </w:p>
    <w:p>
      <w:pPr>
        <w:spacing w:before="0" w:after="40" w:line="252" w:lineRule="auto"/>
        <w:ind w:left="360" w:hanging="173"/>
      </w:pPr>
      <w:r>
        <w:rPr>
          <w:rFonts w:ascii="Tahoma" w:hAnsi="Tahoma" w:eastAsia="Tahoma"/>
          <w:b w:val="0"/>
          <w:sz w:val="20"/>
        </w:rPr>
        <w:t xml:space="preserve">• SEND Policy</w:t>
      </w:r>
    </w:p>
    <w:p>
      <w:pPr>
        <w:spacing w:before="0" w:after="40" w:line="252" w:lineRule="auto"/>
        <w:ind w:left="360" w:hanging="173"/>
      </w:pPr>
      <w:r>
        <w:rPr>
          <w:rFonts w:ascii="Tahoma" w:hAnsi="Tahoma" w:eastAsia="Tahoma"/>
          <w:b w:val="0"/>
          <w:sz w:val="20"/>
        </w:rPr>
        <w:t xml:space="preserve">• Staff Code of Conduct</w:t>
      </w:r>
    </w:p>
    <w:p>
      <w:pPr>
        <w:spacing w:before="160" w:after="80"/>
      </w:pPr>
      <w:r>
        <w:rPr>
          <w:rFonts w:ascii="Tahoma" w:hAnsi="Tahoma" w:eastAsia="Tahoma"/>
          <w:b/>
          <w:sz w:val="22"/>
        </w:rPr>
        <w:t xml:space="preserve">3. Definitions</w:t>
      </w:r>
    </w:p>
    <w:p>
      <w:pPr>
        <w:spacing w:before="0" w:after="100" w:line="252" w:lineRule="auto"/>
      </w:pPr>
      <w:r>
        <w:rPr>
          <w:rFonts w:ascii="Tahoma" w:hAnsi="Tahoma" w:eastAsia="Tahoma"/>
          <w:b w:val="0"/>
          <w:sz w:val="20"/>
        </w:rPr>
        <w:t xml:space="preserve">For the purpose of this policy, 'lone working' refers to situations where a member of staff, in the course of their duties, works alone either on or off the school premises and is physically isolated from colleagues, possibly without immediate access to assistance.</w:t>
      </w:r>
    </w:p>
    <w:p>
      <w:pPr>
        <w:spacing w:before="0" w:after="100" w:line="252" w:lineRule="auto"/>
      </w:pPr>
      <w:r>
        <w:rPr>
          <w:rFonts w:ascii="Tahoma" w:hAnsi="Tahoma" w:eastAsia="Tahoma"/>
          <w:b w:val="0"/>
          <w:sz w:val="20"/>
        </w:rPr>
        <w:t xml:space="preserve">Al Ameen Primary School's premises are arranged across three blocks (Block A, Block B and Block C). Because of this layout, it is possible for a staff member to be 'lone working' within one part of the site — for example a single block, room or office — even while other colleagues are present elsewhere on the premises.</w:t>
      </w:r>
    </w:p>
    <w:p>
      <w:pPr>
        <w:spacing w:before="0" w:after="100" w:line="252" w:lineRule="auto"/>
      </w:pPr>
      <w:r>
        <w:rPr>
          <w:rFonts w:ascii="Tahoma" w:hAnsi="Tahoma" w:eastAsia="Tahoma"/>
          <w:b w:val="0"/>
          <w:sz w:val="20"/>
        </w:rPr>
        <w:t xml:space="preserve">Examples of lone working at Al Ameen Primary School may include, but are not limited to, opening or closing the school site, working before or after the school day, weekend working, site or cleaning duties undertaken alone, and one-to-one sessions or meetings with a pupil, parent or visitor.</w:t>
      </w:r>
    </w:p>
    <w:p>
      <w:pPr>
        <w:spacing w:before="160" w:after="80"/>
      </w:pPr>
      <w:r>
        <w:rPr>
          <w:rFonts w:ascii="Tahoma" w:hAnsi="Tahoma" w:eastAsia="Tahoma"/>
          <w:b/>
          <w:sz w:val="22"/>
        </w:rPr>
        <w:t xml:space="preserve">4. Roles and Responsibilities</w:t>
      </w:r>
    </w:p>
    <w:p>
      <w:pPr>
        <w:spacing w:before="0" w:after="100" w:line="252" w:lineRule="auto"/>
      </w:pPr>
      <w:r>
        <w:rPr>
          <w:b/>
          <w:rFonts w:ascii="Tahoma" w:hAnsi="Tahoma" w:eastAsia="Tahoma"/>
          <w:sz w:val="20"/>
        </w:rPr>
        <w:t xml:space="preserve">4.1 The Headteacher will:</w:t>
      </w:r>
    </w:p>
    <w:p>
      <w:pPr>
        <w:spacing w:before="0" w:after="40" w:line="252" w:lineRule="auto"/>
        <w:ind w:left="360" w:hanging="173"/>
      </w:pPr>
      <w:r>
        <w:rPr>
          <w:rFonts w:ascii="Tahoma" w:hAnsi="Tahoma" w:eastAsia="Tahoma"/>
          <w:b w:val="0"/>
          <w:sz w:val="20"/>
        </w:rPr>
        <w:t xml:space="preserve">• Ensure that arrangements are in place for identifying, evaluating and managing the risks associated with lone working</w:t>
      </w:r>
    </w:p>
    <w:p>
      <w:pPr>
        <w:spacing w:before="0" w:after="40" w:line="252" w:lineRule="auto"/>
        <w:ind w:left="360" w:hanging="173"/>
      </w:pPr>
      <w:r>
        <w:rPr>
          <w:rFonts w:ascii="Tahoma" w:hAnsi="Tahoma" w:eastAsia="Tahoma"/>
          <w:b w:val="0"/>
          <w:sz w:val="20"/>
        </w:rPr>
        <w:t xml:space="preserve">• Implement this policy, including maintaining the approved list of lone working activities referred to in Section 5</w:t>
      </w:r>
    </w:p>
    <w:p>
      <w:pPr>
        <w:spacing w:before="0" w:after="40" w:line="252" w:lineRule="auto"/>
        <w:ind w:left="360" w:hanging="173"/>
      </w:pPr>
      <w:r>
        <w:rPr>
          <w:rFonts w:ascii="Tahoma" w:hAnsi="Tahoma" w:eastAsia="Tahoma"/>
          <w:b w:val="0"/>
          <w:sz w:val="20"/>
        </w:rPr>
        <w:t xml:space="preserve">• Ensure that arrangements are in place for monitoring incidents linked to lone working</w:t>
      </w:r>
    </w:p>
    <w:p>
      <w:pPr>
        <w:spacing w:before="0" w:after="40" w:line="252" w:lineRule="auto"/>
        <w:ind w:left="360" w:hanging="173"/>
      </w:pPr>
      <w:r>
        <w:rPr>
          <w:rFonts w:ascii="Tahoma" w:hAnsi="Tahoma" w:eastAsia="Tahoma"/>
          <w:b w:val="0"/>
          <w:sz w:val="20"/>
        </w:rPr>
        <w:t xml:space="preserve">• Review this policy annually</w:t>
      </w:r>
    </w:p>
    <w:p>
      <w:pPr>
        <w:spacing w:before="0" w:after="100" w:line="252" w:lineRule="auto"/>
      </w:pPr>
      <w:r>
        <w:rPr>
          <w:b/>
          <w:rFonts w:ascii="Tahoma" w:hAnsi="Tahoma" w:eastAsia="Tahoma"/>
          <w:sz w:val="20"/>
        </w:rPr>
        <w:t xml:space="preserve">4.2 Line managers will:</w:t>
      </w:r>
    </w:p>
    <w:p>
      <w:pPr>
        <w:spacing w:before="0" w:after="40" w:line="252" w:lineRule="auto"/>
        <w:ind w:left="360" w:hanging="173"/>
      </w:pPr>
      <w:r>
        <w:rPr>
          <w:rFonts w:ascii="Tahoma" w:hAnsi="Tahoma" w:eastAsia="Tahoma"/>
          <w:b w:val="0"/>
          <w:sz w:val="20"/>
        </w:rPr>
        <w:t xml:space="preserve">• Ensure that all staff they manage are aware of this policy</w:t>
      </w:r>
    </w:p>
    <w:p>
      <w:pPr>
        <w:spacing w:before="0" w:after="40" w:line="252" w:lineRule="auto"/>
        <w:ind w:left="360" w:hanging="173"/>
      </w:pPr>
      <w:r>
        <w:rPr>
          <w:rFonts w:ascii="Tahoma" w:hAnsi="Tahoma" w:eastAsia="Tahoma"/>
          <w:b w:val="0"/>
          <w:sz w:val="20"/>
        </w:rPr>
        <w:t xml:space="preserve">• Take all possible steps to ensure that lone workers are at no greater risk than other employees</w:t>
      </w:r>
    </w:p>
    <w:p>
      <w:pPr>
        <w:spacing w:before="0" w:after="40" w:line="252" w:lineRule="auto"/>
        <w:ind w:left="360" w:hanging="173"/>
      </w:pPr>
      <w:r>
        <w:rPr>
          <w:rFonts w:ascii="Tahoma" w:hAnsi="Tahoma" w:eastAsia="Tahoma"/>
          <w:b w:val="0"/>
          <w:sz w:val="20"/>
        </w:rPr>
        <w:t xml:space="preserve">• Identify situations where staff work alone, and consider whether this can be avoided</w:t>
      </w:r>
    </w:p>
    <w:p>
      <w:pPr>
        <w:spacing w:before="0" w:after="40" w:line="252" w:lineRule="auto"/>
        <w:ind w:left="360" w:hanging="173"/>
      </w:pPr>
      <w:r>
        <w:rPr>
          <w:rFonts w:ascii="Tahoma" w:hAnsi="Tahoma" w:eastAsia="Tahoma"/>
          <w:b w:val="0"/>
          <w:sz w:val="20"/>
        </w:rPr>
        <w:t xml:space="preserve">• Ensure that relevant risk assessments are carried out and reviewed regularly</w:t>
      </w:r>
    </w:p>
    <w:p>
      <w:pPr>
        <w:spacing w:before="0" w:after="40" w:line="252" w:lineRule="auto"/>
        <w:ind w:left="360" w:hanging="173"/>
      </w:pPr>
      <w:r>
        <w:rPr>
          <w:rFonts w:ascii="Tahoma" w:hAnsi="Tahoma" w:eastAsia="Tahoma"/>
          <w:b w:val="0"/>
          <w:sz w:val="20"/>
        </w:rPr>
        <w:t xml:space="preserve">• Put in place procedures and safe systems of work designed to eliminate or reduce the risks associated with lone working</w:t>
      </w:r>
    </w:p>
    <w:p>
      <w:pPr>
        <w:spacing w:before="0" w:after="40" w:line="252" w:lineRule="auto"/>
        <w:ind w:left="360" w:hanging="173"/>
      </w:pPr>
      <w:r>
        <w:rPr>
          <w:rFonts w:ascii="Tahoma" w:hAnsi="Tahoma" w:eastAsia="Tahoma"/>
          <w:b w:val="0"/>
          <w:sz w:val="20"/>
        </w:rPr>
        <w:t xml:space="preserve">• Ensure that staff identified as lone workers are given appropriate information, instruction and training, updated as necessary</w:t>
      </w:r>
    </w:p>
    <w:p>
      <w:pPr>
        <w:spacing w:before="0" w:after="40" w:line="252" w:lineRule="auto"/>
        <w:ind w:left="360" w:hanging="173"/>
      </w:pPr>
      <w:r>
        <w:rPr>
          <w:rFonts w:ascii="Tahoma" w:hAnsi="Tahoma" w:eastAsia="Tahoma"/>
          <w:b w:val="0"/>
          <w:sz w:val="20"/>
        </w:rPr>
        <w:t xml:space="preserve">• Manage the effectiveness of preventative measures through a robust system of reporting, investigating and recording incidents</w:t>
      </w:r>
    </w:p>
    <w:p>
      <w:pPr>
        <w:spacing w:before="0" w:after="40" w:line="252" w:lineRule="auto"/>
        <w:ind w:left="360" w:hanging="173"/>
      </w:pPr>
      <w:r>
        <w:rPr>
          <w:rFonts w:ascii="Tahoma" w:hAnsi="Tahoma" w:eastAsia="Tahoma"/>
          <w:b w:val="0"/>
          <w:sz w:val="20"/>
        </w:rPr>
        <w:t xml:space="preserve">• Ensure that appropriate support is given to staff involved in any incident</w:t>
      </w:r>
    </w:p>
    <w:p>
      <w:pPr>
        <w:spacing w:before="0" w:after="40" w:line="252" w:lineRule="auto"/>
        <w:ind w:left="360" w:hanging="173"/>
      </w:pPr>
      <w:r>
        <w:rPr>
          <w:rFonts w:ascii="Tahoma" w:hAnsi="Tahoma" w:eastAsia="Tahoma"/>
          <w:b w:val="0"/>
          <w:sz w:val="20"/>
        </w:rPr>
        <w:t xml:space="preserve">• Provide lone workers with personal safety equipment, such as a mobile phone, where necessary</w:t>
      </w:r>
    </w:p>
    <w:p>
      <w:pPr>
        <w:spacing w:before="0" w:after="100" w:line="252" w:lineRule="auto"/>
      </w:pPr>
      <w:r>
        <w:rPr>
          <w:b/>
          <w:rFonts w:ascii="Tahoma" w:hAnsi="Tahoma" w:eastAsia="Tahoma"/>
          <w:sz w:val="20"/>
        </w:rPr>
        <w:t xml:space="preserve">4.3 Lone workers will:</w:t>
      </w:r>
    </w:p>
    <w:p>
      <w:pPr>
        <w:spacing w:before="0" w:after="40" w:line="252" w:lineRule="auto"/>
        <w:ind w:left="360" w:hanging="173"/>
      </w:pPr>
      <w:r>
        <w:rPr>
          <w:rFonts w:ascii="Tahoma" w:hAnsi="Tahoma" w:eastAsia="Tahoma"/>
          <w:b w:val="0"/>
          <w:sz w:val="20"/>
        </w:rPr>
        <w:t xml:space="preserve">• Take reasonable care of themselves and others affected by their work</w:t>
      </w:r>
    </w:p>
    <w:p>
      <w:pPr>
        <w:spacing w:before="0" w:after="40" w:line="252" w:lineRule="auto"/>
        <w:ind w:left="360" w:hanging="173"/>
      </w:pPr>
      <w:r>
        <w:rPr>
          <w:rFonts w:ascii="Tahoma" w:hAnsi="Tahoma" w:eastAsia="Tahoma"/>
          <w:b w:val="0"/>
          <w:sz w:val="20"/>
        </w:rPr>
        <w:t xml:space="preserve">• Follow the school's policies and procedures for safe working</w:t>
      </w:r>
    </w:p>
    <w:p>
      <w:pPr>
        <w:spacing w:before="0" w:after="40" w:line="252" w:lineRule="auto"/>
        <w:ind w:left="360" w:hanging="173"/>
      </w:pPr>
      <w:r>
        <w:rPr>
          <w:rFonts w:ascii="Tahoma" w:hAnsi="Tahoma" w:eastAsia="Tahoma"/>
          <w:b w:val="0"/>
          <w:sz w:val="20"/>
        </w:rPr>
        <w:t xml:space="preserve">• Report all incidents that may affect the health and safety of themselves or others, and ask for advice as appropriate</w:t>
      </w:r>
    </w:p>
    <w:p>
      <w:pPr>
        <w:spacing w:before="0" w:after="40" w:line="252" w:lineRule="auto"/>
        <w:ind w:left="360" w:hanging="173"/>
      </w:pPr>
      <w:r>
        <w:rPr>
          <w:rFonts w:ascii="Tahoma" w:hAnsi="Tahoma" w:eastAsia="Tahoma"/>
          <w:b w:val="0"/>
          <w:sz w:val="20"/>
        </w:rPr>
        <w:t xml:space="preserve">• Take part in training related to lone working as required</w:t>
      </w:r>
    </w:p>
    <w:p>
      <w:pPr>
        <w:spacing w:before="0" w:after="40" w:line="252" w:lineRule="auto"/>
        <w:ind w:left="360" w:hanging="173"/>
      </w:pPr>
      <w:r>
        <w:rPr>
          <w:rFonts w:ascii="Tahoma" w:hAnsi="Tahoma" w:eastAsia="Tahoma"/>
          <w:b w:val="0"/>
          <w:sz w:val="20"/>
        </w:rPr>
        <w:t xml:space="preserve">• Report any dangers, potential dangers, or concerns they identify in respect of working alone</w:t>
      </w:r>
    </w:p>
    <w:p>
      <w:pPr>
        <w:spacing w:before="0" w:after="40" w:line="252" w:lineRule="auto"/>
        <w:ind w:left="360" w:hanging="173"/>
      </w:pPr>
      <w:r>
        <w:rPr>
          <w:rFonts w:ascii="Tahoma" w:hAnsi="Tahoma" w:eastAsia="Tahoma"/>
          <w:b w:val="0"/>
          <w:sz w:val="20"/>
        </w:rPr>
        <w:t xml:space="preserve">• Seek the permission of the Headteacher before working alone, where this is not already covered by the approved list at Section 5</w:t>
      </w:r>
    </w:p>
    <w:p>
      <w:pPr>
        <w:spacing w:before="0" w:after="40" w:line="252" w:lineRule="auto"/>
        <w:ind w:left="360" w:hanging="173"/>
      </w:pPr>
      <w:r>
        <w:rPr>
          <w:rFonts w:ascii="Tahoma" w:hAnsi="Tahoma" w:eastAsia="Tahoma"/>
          <w:b w:val="0"/>
          <w:sz w:val="20"/>
        </w:rPr>
        <w:t xml:space="preserve">• Ensure they have any necessary equipment with them while lone working</w:t>
      </w:r>
    </w:p>
    <w:p>
      <w:pPr>
        <w:spacing w:before="0" w:after="40" w:line="252" w:lineRule="auto"/>
        <w:ind w:left="360" w:hanging="173"/>
      </w:pPr>
      <w:r>
        <w:rPr>
          <w:rFonts w:ascii="Tahoma" w:hAnsi="Tahoma" w:eastAsia="Tahoma"/>
          <w:b w:val="0"/>
          <w:sz w:val="20"/>
        </w:rPr>
        <w:t xml:space="preserve">• Adhere to all necessary policies and procedures at all times while lone working</w:t>
      </w:r>
    </w:p>
    <w:p>
      <w:pPr>
        <w:spacing w:before="160" w:after="80"/>
      </w:pPr>
      <w:r>
        <w:rPr>
          <w:rFonts w:ascii="Tahoma" w:hAnsi="Tahoma" w:eastAsia="Tahoma"/>
          <w:b/>
          <w:sz w:val="22"/>
        </w:rPr>
        <w:t xml:space="preserve">5. Authorisation</w:t>
      </w:r>
    </w:p>
    <w:p>
      <w:pPr>
        <w:spacing w:before="0" w:after="100" w:line="252" w:lineRule="auto"/>
      </w:pPr>
      <w:r>
        <w:rPr>
          <w:rFonts w:ascii="Tahoma" w:hAnsi="Tahoma" w:eastAsia="Tahoma"/>
          <w:b w:val="0"/>
          <w:sz w:val="20"/>
        </w:rPr>
        <w:t xml:space="preserve">The Headteacher, in conjunction with relevant staff, maintains an approved list of lone working activities, outlining situations where lone working is authorised and the necessary precautions and work methods to be followed.</w:t>
      </w:r>
    </w:p>
    <w:p>
      <w:pPr>
        <w:spacing w:before="0" w:after="100" w:line="252" w:lineRule="auto"/>
      </w:pPr>
      <w:r>
        <w:rPr>
          <w:rFonts w:ascii="Tahoma" w:hAnsi="Tahoma" w:eastAsia="Tahoma"/>
          <w:b w:val="0"/>
          <w:sz w:val="20"/>
        </w:rPr>
        <w:t xml:space="preserve">Subject to the completion of a risk assessment, lone working will be authorised where it is on the approved list. Where a proposed instance of lone working is not on the approved list, it may only be undertaken following explicit authorisation from the Headteacher.</w:t>
      </w:r>
    </w:p>
    <w:p>
      <w:pPr>
        <w:spacing w:before="160" w:after="80"/>
      </w:pPr>
      <w:r>
        <w:rPr>
          <w:rFonts w:ascii="Tahoma" w:hAnsi="Tahoma" w:eastAsia="Tahoma"/>
          <w:b/>
          <w:sz w:val="22"/>
        </w:rPr>
        <w:t xml:space="preserve">6. Risk Assessment</w:t>
      </w:r>
    </w:p>
    <w:p>
      <w:pPr>
        <w:spacing w:before="0" w:after="100" w:line="252" w:lineRule="auto"/>
      </w:pPr>
      <w:r>
        <w:rPr>
          <w:rFonts w:ascii="Tahoma" w:hAnsi="Tahoma" w:eastAsia="Tahoma"/>
          <w:b w:val="0"/>
          <w:sz w:val="20"/>
        </w:rPr>
        <w:t xml:space="preserve">Prior to a member of staff undertaking lone working, a risk assessment will be conducted by the Headteacher.</w:t>
      </w:r>
    </w:p>
    <w:p>
      <w:pPr>
        <w:spacing w:before="0" w:after="100" w:line="252" w:lineRule="auto"/>
      </w:pPr>
      <w:r>
        <w:rPr>
          <w:rFonts w:ascii="Tahoma" w:hAnsi="Tahoma" w:eastAsia="Tahoma"/>
          <w:b w:val="0"/>
          <w:sz w:val="20"/>
        </w:rPr>
        <w:t xml:space="preserve">The risk assessment will cover all work proposed to be undertaken alone, and where risk may be increased by the work activity itself or by the lack of available assistance should something go wrong. Depending on the tasks the lone worker is proposing to undertake, the risk assessment will cover the following, as appropriate:</w:t>
      </w:r>
    </w:p>
    <w:p>
      <w:pPr>
        <w:spacing w:before="0" w:after="40" w:line="252" w:lineRule="auto"/>
        <w:ind w:left="360" w:hanging="173"/>
      </w:pPr>
      <w:r>
        <w:rPr>
          <w:rFonts w:ascii="Tahoma" w:hAnsi="Tahoma" w:eastAsia="Tahoma"/>
          <w:b w:val="0"/>
          <w:sz w:val="20"/>
        </w:rPr>
        <w:t xml:space="preserve">• The staff member's medical fitness and suitability to work alone</w:t>
      </w:r>
    </w:p>
    <w:p>
      <w:pPr>
        <w:spacing w:before="0" w:after="40" w:line="252" w:lineRule="auto"/>
        <w:ind w:left="360" w:hanging="173"/>
      </w:pPr>
      <w:r>
        <w:rPr>
          <w:rFonts w:ascii="Tahoma" w:hAnsi="Tahoma" w:eastAsia="Tahoma"/>
          <w:b w:val="0"/>
          <w:sz w:val="20"/>
        </w:rPr>
        <w:t xml:space="preserve">• Channels of communication</w:t>
      </w:r>
    </w:p>
    <w:p>
      <w:pPr>
        <w:spacing w:before="0" w:after="40" w:line="252" w:lineRule="auto"/>
        <w:ind w:left="360" w:hanging="173"/>
      </w:pPr>
      <w:r>
        <w:rPr>
          <w:rFonts w:ascii="Tahoma" w:hAnsi="Tahoma" w:eastAsia="Tahoma"/>
          <w:b w:val="0"/>
          <w:sz w:val="20"/>
        </w:rPr>
        <w:t xml:space="preserve">• Any specific risks related to the lone working activity</w:t>
      </w:r>
    </w:p>
    <w:p>
      <w:pPr>
        <w:spacing w:before="0" w:after="40" w:line="252" w:lineRule="auto"/>
        <w:ind w:left="360" w:hanging="173"/>
      </w:pPr>
      <w:r>
        <w:rPr>
          <w:rFonts w:ascii="Tahoma" w:hAnsi="Tahoma" w:eastAsia="Tahoma"/>
          <w:b w:val="0"/>
          <w:sz w:val="20"/>
        </w:rPr>
        <w:t xml:space="preserve">• The risk of violence</w:t>
      </w:r>
    </w:p>
    <w:p>
      <w:pPr>
        <w:spacing w:before="0" w:after="40" w:line="252" w:lineRule="auto"/>
        <w:ind w:left="360" w:hanging="173"/>
      </w:pPr>
      <w:r>
        <w:rPr>
          <w:rFonts w:ascii="Tahoma" w:hAnsi="Tahoma" w:eastAsia="Tahoma"/>
          <w:b w:val="0"/>
          <w:sz w:val="20"/>
        </w:rPr>
        <w:t xml:space="preserve">• Access and egress</w:t>
      </w:r>
    </w:p>
    <w:p>
      <w:pPr>
        <w:spacing w:before="0" w:after="40" w:line="252" w:lineRule="auto"/>
        <w:ind w:left="360" w:hanging="173"/>
      </w:pPr>
      <w:r>
        <w:rPr>
          <w:rFonts w:ascii="Tahoma" w:hAnsi="Tahoma" w:eastAsia="Tahoma"/>
          <w:b w:val="0"/>
          <w:sz w:val="20"/>
        </w:rPr>
        <w:t xml:space="preserve">• Reporting and recording arrangements</w:t>
      </w:r>
    </w:p>
    <w:p>
      <w:pPr>
        <w:spacing w:before="0" w:after="40" w:line="252" w:lineRule="auto"/>
        <w:ind w:left="360" w:hanging="173"/>
      </w:pPr>
      <w:r>
        <w:rPr>
          <w:rFonts w:ascii="Tahoma" w:hAnsi="Tahoma" w:eastAsia="Tahoma"/>
          <w:b w:val="0"/>
          <w:sz w:val="20"/>
        </w:rPr>
        <w:t xml:space="preserve">• The ability to trace the staff member's whereabouts</w:t>
      </w:r>
    </w:p>
    <w:p>
      <w:pPr>
        <w:spacing w:before="0" w:after="40" w:line="252" w:lineRule="auto"/>
        <w:ind w:left="360" w:hanging="173"/>
      </w:pPr>
      <w:r>
        <w:rPr>
          <w:rFonts w:ascii="Tahoma" w:hAnsi="Tahoma" w:eastAsia="Tahoma"/>
          <w:b w:val="0"/>
          <w:sz w:val="20"/>
        </w:rPr>
        <w:t xml:space="preserve">• Situational hazards</w:t>
      </w:r>
    </w:p>
    <w:p>
      <w:pPr>
        <w:spacing w:before="0" w:after="100" w:line="252" w:lineRule="auto"/>
      </w:pPr>
      <w:r>
        <w:rPr>
          <w:rFonts w:ascii="Tahoma" w:hAnsi="Tahoma" w:eastAsia="Tahoma"/>
          <w:b w:val="0"/>
          <w:sz w:val="20"/>
        </w:rPr>
        <w:t xml:space="preserve">A log of known risks, including locations, individuals and tasks, will be kept, updated and regularly reviewed using the record at Appendix 1. This log will be kept securely in the school office, and lone workers may request to see the parts of the log relevant to their own lone working.</w:t>
      </w:r>
    </w:p>
    <w:p>
      <w:pPr>
        <w:spacing w:before="0" w:after="100" w:line="252" w:lineRule="auto"/>
      </w:pPr>
      <w:r>
        <w:rPr>
          <w:rFonts w:ascii="Tahoma" w:hAnsi="Tahoma" w:eastAsia="Tahoma"/>
          <w:b w:val="0"/>
          <w:sz w:val="20"/>
        </w:rPr>
        <w:t xml:space="preserve">Any person who becomes aware of circumstances involving lone working, where existing control measures may not be fully effective, will inform the Headteacher as soon as possible.</w:t>
      </w:r>
    </w:p>
    <w:p>
      <w:pPr>
        <w:spacing w:before="160" w:after="80"/>
      </w:pPr>
      <w:r>
        <w:rPr>
          <w:rFonts w:ascii="Tahoma" w:hAnsi="Tahoma" w:eastAsia="Tahoma"/>
          <w:b/>
          <w:sz w:val="22"/>
        </w:rPr>
        <w:t xml:space="preserve">7. Procedures for Lone Workers</w:t>
      </w:r>
    </w:p>
    <w:p>
      <w:pPr>
        <w:spacing w:before="0" w:after="100" w:line="252" w:lineRule="auto"/>
      </w:pPr>
      <w:r>
        <w:rPr>
          <w:rFonts w:ascii="Tahoma" w:hAnsi="Tahoma" w:eastAsia="Tahoma"/>
          <w:b w:val="0"/>
          <w:sz w:val="20"/>
        </w:rPr>
        <w:t xml:space="preserve">A record is kept in the school office of staff members who undertake lone working, including the tasks they undertake, where, and when.</w:t>
      </w:r>
    </w:p>
    <w:p>
      <w:pPr>
        <w:spacing w:before="0" w:after="100" w:line="252" w:lineRule="auto"/>
      </w:pPr>
      <w:r>
        <w:rPr>
          <w:rFonts w:ascii="Tahoma" w:hAnsi="Tahoma" w:eastAsia="Tahoma"/>
          <w:b w:val="0"/>
          <w:sz w:val="20"/>
        </w:rPr>
        <w:t xml:space="preserve">During working hours, a lone worker leaving their workplace will provide written details to the school office of where they are going and their estimated time of return. If, during a trip away from the school, a lone worker's plans change significantly, they will contact the school office to inform the school of the change.</w:t>
      </w:r>
    </w:p>
    <w:p>
      <w:pPr>
        <w:spacing w:before="0" w:after="100" w:line="252" w:lineRule="auto"/>
      </w:pPr>
      <w:r>
        <w:rPr>
          <w:rFonts w:ascii="Tahoma" w:hAnsi="Tahoma" w:eastAsia="Tahoma"/>
          <w:b w:val="0"/>
          <w:sz w:val="20"/>
        </w:rPr>
        <w:t xml:space="preserve">Lone workers will be provided with a mobile phone or other personal safety equipment where necessary, and will ensure this equipment is with them and working before lone working begins.</w:t>
      </w:r>
    </w:p>
    <w:p>
      <w:pPr>
        <w:spacing w:before="0" w:after="100" w:line="252" w:lineRule="auto"/>
      </w:pPr>
      <w:r>
        <w:rPr>
          <w:rFonts w:ascii="Tahoma" w:hAnsi="Tahoma" w:eastAsia="Tahoma"/>
          <w:b w:val="0"/>
          <w:sz w:val="20"/>
        </w:rPr>
        <w:t xml:space="preserve">Lone workers will avoid organising meetings where they will be alone with an individual or group. Where this is unavoidable, the lone worker will obtain prior approval from their line manager, who will make arrangements to ensure the staff member's safety. Any such appointments will be recorded.</w:t>
      </w:r>
    </w:p>
    <w:p>
      <w:pPr>
        <w:spacing w:before="0" w:after="100" w:line="252" w:lineRule="auto"/>
      </w:pPr>
      <w:r>
        <w:rPr>
          <w:rFonts w:ascii="Tahoma" w:hAnsi="Tahoma" w:eastAsia="Tahoma"/>
          <w:b w:val="0"/>
          <w:sz w:val="20"/>
        </w:rPr>
        <w:t xml:space="preserve">Where a staff member is required to work alone with a child or vulnerable adult, they will follow the procedures set out in the Safeguarding and Child Protection Policy (see also Section 9 below).</w:t>
      </w:r>
    </w:p>
    <w:p>
      <w:pPr>
        <w:spacing w:before="0" w:after="100" w:line="252" w:lineRule="auto"/>
      </w:pPr>
      <w:r>
        <w:rPr>
          <w:rFonts w:ascii="Tahoma" w:hAnsi="Tahoma" w:eastAsia="Tahoma"/>
          <w:b w:val="0"/>
          <w:sz w:val="20"/>
        </w:rPr>
        <w:t xml:space="preserve">Lone workers will have access to adequate first aid facilities, in line with the First Aid Policy, and mobile workers will carry a first aid kit suitable for treating minor injuries.</w:t>
      </w:r>
    </w:p>
    <w:p>
      <w:pPr>
        <w:spacing w:before="0" w:after="100" w:line="252" w:lineRule="auto"/>
      </w:pPr>
      <w:r>
        <w:rPr>
          <w:rFonts w:ascii="Tahoma" w:hAnsi="Tahoma" w:eastAsia="Tahoma"/>
          <w:b w:val="0"/>
          <w:sz w:val="20"/>
        </w:rPr>
        <w:t xml:space="preserve">Under no circumstances should a lone worker compromise their personal safety. If a lone worker feels in danger, they will remove themselves from the situation immediately.</w:t>
      </w:r>
    </w:p>
    <w:p>
      <w:pPr>
        <w:spacing w:before="0" w:after="100" w:line="252" w:lineRule="auto"/>
      </w:pPr>
      <w:r>
        <w:rPr>
          <w:rFonts w:ascii="Tahoma" w:hAnsi="Tahoma" w:eastAsia="Tahoma"/>
          <w:b w:val="0"/>
          <w:sz w:val="20"/>
        </w:rPr>
        <w:t xml:space="preserve">Where practicable, a lone worker will have a designated colleague who is aware of their schedule and movements, holds their contact details, and will attempt to make contact if the lone worker does not check in as agreed. Contingency arrangements will be in place for another member of staff to take over this role if the designated colleague becomes unavailable.</w:t>
      </w:r>
    </w:p>
    <w:p>
      <w:pPr>
        <w:spacing w:before="0" w:after="100" w:line="252" w:lineRule="auto"/>
      </w:pPr>
      <w:r>
        <w:rPr>
          <w:rFonts w:ascii="Tahoma" w:hAnsi="Tahoma" w:eastAsia="Tahoma"/>
          <w:b w:val="0"/>
          <w:sz w:val="20"/>
        </w:rPr>
        <w:t xml:space="preserve">Where there is a genuine concern about the whereabouts or safety of a lone worker, the Headteacher will use the information held on record to try to establish the worker's whereabouts. If contact cannot be made, the Headteacher will decide on the best course of action in the circumstances, which may include contacting the emergency services.</w:t>
      </w:r>
    </w:p>
    <w:p>
      <w:pPr>
        <w:spacing w:before="160" w:after="80"/>
      </w:pPr>
      <w:r>
        <w:rPr>
          <w:rFonts w:ascii="Tahoma" w:hAnsi="Tahoma" w:eastAsia="Tahoma"/>
          <w:b/>
          <w:sz w:val="22"/>
        </w:rPr>
        <w:t xml:space="preserve">8. Home Visits</w:t>
      </w:r>
    </w:p>
    <w:p>
      <w:pPr>
        <w:spacing w:before="0" w:after="100" w:line="252" w:lineRule="auto"/>
      </w:pPr>
      <w:r>
        <w:rPr>
          <w:rFonts w:ascii="Tahoma" w:hAnsi="Tahoma" w:eastAsia="Tahoma"/>
          <w:b w:val="0"/>
          <w:sz w:val="20"/>
        </w:rPr>
        <w:t xml:space="preserve">Home visits are not a routine part of Al Ameen Primary School's operation. Where a member of staff is required to conduct a home visit — for example as part of EYFS transition arrangements, in support of attendance and welfare procedures, or in exceptional circumstances — the following will apply.</w:t>
      </w:r>
    </w:p>
    <w:p>
      <w:pPr>
        <w:spacing w:before="0" w:after="100" w:line="252" w:lineRule="auto"/>
      </w:pPr>
      <w:r>
        <w:rPr>
          <w:rFonts w:ascii="Tahoma" w:hAnsi="Tahoma" w:eastAsia="Tahoma"/>
          <w:b w:val="0"/>
          <w:sz w:val="20"/>
        </w:rPr>
        <w:t xml:space="preserve">A record of the visit is kept securely in the school office, including:</w:t>
      </w:r>
    </w:p>
    <w:p>
      <w:pPr>
        <w:spacing w:before="0" w:after="40" w:line="252" w:lineRule="auto"/>
        <w:ind w:left="360" w:hanging="173"/>
      </w:pPr>
      <w:r>
        <w:rPr>
          <w:rFonts w:ascii="Tahoma" w:hAnsi="Tahoma" w:eastAsia="Tahoma"/>
          <w:b w:val="0"/>
          <w:sz w:val="20"/>
        </w:rPr>
        <w:t xml:space="preserve">• The address the lone worker is visiting</w:t>
      </w:r>
    </w:p>
    <w:p>
      <w:pPr>
        <w:spacing w:before="0" w:after="40" w:line="252" w:lineRule="auto"/>
        <w:ind w:left="360" w:hanging="173"/>
      </w:pPr>
      <w:r>
        <w:rPr>
          <w:rFonts w:ascii="Tahoma" w:hAnsi="Tahoma" w:eastAsia="Tahoma"/>
          <w:b w:val="0"/>
          <w:sz w:val="20"/>
        </w:rPr>
        <w:t xml:space="preserve">• Details of the person or persons being visited</w:t>
      </w:r>
    </w:p>
    <w:p>
      <w:pPr>
        <w:spacing w:before="0" w:after="40" w:line="252" w:lineRule="auto"/>
        <w:ind w:left="360" w:hanging="173"/>
      </w:pPr>
      <w:r>
        <w:rPr>
          <w:rFonts w:ascii="Tahoma" w:hAnsi="Tahoma" w:eastAsia="Tahoma"/>
          <w:b w:val="0"/>
          <w:sz w:val="20"/>
        </w:rPr>
        <w:t xml:space="preserve">• A known contact number for the lone worker and the person or persons being visited</w:t>
      </w:r>
    </w:p>
    <w:p>
      <w:pPr>
        <w:spacing w:before="0" w:after="40" w:line="252" w:lineRule="auto"/>
        <w:ind w:left="360" w:hanging="173"/>
      </w:pPr>
      <w:r>
        <w:rPr>
          <w:rFonts w:ascii="Tahoma" w:hAnsi="Tahoma" w:eastAsia="Tahoma"/>
          <w:b w:val="0"/>
          <w:sz w:val="20"/>
        </w:rPr>
        <w:t xml:space="preserve">• How long the lone worker expects to be at the location</w:t>
      </w:r>
    </w:p>
    <w:p>
      <w:pPr>
        <w:spacing w:before="0" w:after="100" w:line="252" w:lineRule="auto"/>
      </w:pPr>
      <w:r>
        <w:rPr>
          <w:rFonts w:ascii="Tahoma" w:hAnsi="Tahoma" w:eastAsia="Tahoma"/>
          <w:b w:val="0"/>
          <w:sz w:val="20"/>
        </w:rPr>
        <w:t xml:space="preserve">Once arranged, appointment arrangements should be adhered to, and the lone worker will notify the Headteacher of any changes to their schedule. A visit considered high risk — for example where there is a known history of violence, or the location is otherwise assessed as high risk — will only be undertaken if absolutely necessary; in these cases the lone worker may request a meeting in a more suitable location or ask to be accompanied by another member of staff.</w:t>
      </w:r>
    </w:p>
    <w:p>
      <w:pPr>
        <w:spacing w:before="0" w:after="100" w:line="252" w:lineRule="auto"/>
      </w:pPr>
      <w:r>
        <w:rPr>
          <w:rFonts w:ascii="Tahoma" w:hAnsi="Tahoma" w:eastAsia="Tahoma"/>
          <w:b w:val="0"/>
          <w:sz w:val="20"/>
        </w:rPr>
        <w:t xml:space="preserve">During a home visit, the lone worker will:</w:t>
      </w:r>
    </w:p>
    <w:p>
      <w:pPr>
        <w:spacing w:before="0" w:after="40" w:line="252" w:lineRule="auto"/>
        <w:ind w:left="360" w:hanging="173"/>
      </w:pPr>
      <w:r>
        <w:rPr>
          <w:rFonts w:ascii="Tahoma" w:hAnsi="Tahoma" w:eastAsia="Tahoma"/>
          <w:b w:val="0"/>
          <w:sz w:val="20"/>
        </w:rPr>
        <w:t xml:space="preserve">• Carry identification and be prepared to identify themselves</w:t>
      </w:r>
    </w:p>
    <w:p>
      <w:pPr>
        <w:spacing w:before="0" w:after="40" w:line="252" w:lineRule="auto"/>
        <w:ind w:left="360" w:hanging="173"/>
      </w:pPr>
      <w:r>
        <w:rPr>
          <w:rFonts w:ascii="Tahoma" w:hAnsi="Tahoma" w:eastAsia="Tahoma"/>
          <w:b w:val="0"/>
          <w:sz w:val="20"/>
        </w:rPr>
        <w:t xml:space="preserve">• Carry out a brief risk assessment on arrival, and if they feel in danger, have an appropriate reason not to enter the property and arrange an alternative appointment</w:t>
      </w:r>
    </w:p>
    <w:p>
      <w:pPr>
        <w:spacing w:before="0" w:after="40" w:line="252" w:lineRule="auto"/>
        <w:ind w:left="360" w:hanging="173"/>
      </w:pPr>
      <w:r>
        <w:rPr>
          <w:rFonts w:ascii="Tahoma" w:hAnsi="Tahoma" w:eastAsia="Tahoma"/>
          <w:b w:val="0"/>
          <w:sz w:val="20"/>
        </w:rPr>
        <w:t xml:space="preserve">• Be aware of any animals at the property and, where appropriate, ask for them to be secured in a separate room</w:t>
      </w:r>
    </w:p>
    <w:p>
      <w:pPr>
        <w:spacing w:before="0" w:after="40" w:line="252" w:lineRule="auto"/>
        <w:ind w:left="360" w:hanging="173"/>
      </w:pPr>
      <w:r>
        <w:rPr>
          <w:rFonts w:ascii="Tahoma" w:hAnsi="Tahoma" w:eastAsia="Tahoma"/>
          <w:b w:val="0"/>
          <w:sz w:val="20"/>
        </w:rPr>
        <w:t xml:space="preserve">• Make themselves familiar with the door lock, in case an emergency exit is required</w:t>
      </w:r>
    </w:p>
    <w:p>
      <w:pPr>
        <w:spacing w:before="0" w:after="40" w:line="252" w:lineRule="auto"/>
        <w:ind w:left="360" w:hanging="173"/>
      </w:pPr>
      <w:r>
        <w:rPr>
          <w:rFonts w:ascii="Tahoma" w:hAnsi="Tahoma" w:eastAsia="Tahoma"/>
          <w:b w:val="0"/>
          <w:sz w:val="20"/>
        </w:rPr>
        <w:t xml:space="preserve">• Avoid positioning themselves in a corner or in a situation where it is difficult to leave</w:t>
      </w:r>
    </w:p>
    <w:p>
      <w:pPr>
        <w:spacing w:before="0" w:after="40" w:line="252" w:lineRule="auto"/>
        <w:ind w:left="360" w:hanging="173"/>
      </w:pPr>
      <w:r>
        <w:rPr>
          <w:rFonts w:ascii="Tahoma" w:hAnsi="Tahoma" w:eastAsia="Tahoma"/>
          <w:b w:val="0"/>
          <w:sz w:val="20"/>
        </w:rPr>
        <w:t xml:space="preserve">• Remain calm and focused, and keep their possessions close to them</w:t>
      </w:r>
    </w:p>
    <w:p>
      <w:pPr>
        <w:spacing w:before="160" w:after="80"/>
      </w:pPr>
      <w:r>
        <w:rPr>
          <w:rFonts w:ascii="Tahoma" w:hAnsi="Tahoma" w:eastAsia="Tahoma"/>
          <w:b/>
          <w:sz w:val="22"/>
        </w:rPr>
        <w:t xml:space="preserve">9. Safeguarding</w:t>
      </w:r>
    </w:p>
    <w:p>
      <w:pPr>
        <w:spacing w:before="0" w:after="100" w:line="252" w:lineRule="auto"/>
      </w:pPr>
      <w:r>
        <w:rPr>
          <w:rFonts w:ascii="Tahoma" w:hAnsi="Tahoma" w:eastAsia="Tahoma"/>
          <w:b w:val="0"/>
          <w:sz w:val="20"/>
        </w:rPr>
        <w:t xml:space="preserve">Where a lone worker is required to work with pupils, physical intervention will only ever be used as a last resort, in line with the Behaviour Policy and current guidance on the use of reasonable force.</w:t>
      </w:r>
    </w:p>
    <w:p>
      <w:pPr>
        <w:spacing w:before="0" w:after="100" w:line="252" w:lineRule="auto"/>
      </w:pPr>
      <w:r>
        <w:rPr>
          <w:rFonts w:ascii="Tahoma" w:hAnsi="Tahoma" w:eastAsia="Tahoma"/>
          <w:b w:val="0"/>
          <w:sz w:val="20"/>
        </w:rPr>
        <w:t xml:space="preserve">Where a member of staff is required to conduct one-to-one sessions with pupils, the following will be adhered to:</w:t>
      </w:r>
    </w:p>
    <w:p>
      <w:pPr>
        <w:spacing w:before="0" w:after="40" w:line="252" w:lineRule="auto"/>
        <w:ind w:left="360" w:hanging="173"/>
      </w:pPr>
      <w:r>
        <w:rPr>
          <w:rFonts w:ascii="Tahoma" w:hAnsi="Tahoma" w:eastAsia="Tahoma"/>
          <w:b w:val="0"/>
          <w:sz w:val="20"/>
        </w:rPr>
        <w:t xml:space="preserve">• A full and appropriate risk assessment will be undertaken before any sessions take place</w:t>
      </w:r>
    </w:p>
    <w:p>
      <w:pPr>
        <w:spacing w:before="0" w:after="40" w:line="252" w:lineRule="auto"/>
        <w:ind w:left="360" w:hanging="173"/>
      </w:pPr>
      <w:r>
        <w:rPr>
          <w:rFonts w:ascii="Tahoma" w:hAnsi="Tahoma" w:eastAsia="Tahoma"/>
          <w:b w:val="0"/>
          <w:sz w:val="20"/>
        </w:rPr>
        <w:t xml:space="preserve">• The Safeguarding and Child Protection Policy will be followed at all times</w:t>
      </w:r>
    </w:p>
    <w:p>
      <w:pPr>
        <w:spacing w:before="0" w:after="40" w:line="252" w:lineRule="auto"/>
        <w:ind w:left="360" w:hanging="173"/>
      </w:pPr>
      <w:r>
        <w:rPr>
          <w:rFonts w:ascii="Tahoma" w:hAnsi="Tahoma" w:eastAsia="Tahoma"/>
          <w:b w:val="0"/>
          <w:sz w:val="20"/>
        </w:rPr>
        <w:t xml:space="preserve">• Staff receive full and ongoing training on child protection, in line with the Safeguarding and Child Protection Policy and the CPD and Training Policy</w:t>
      </w:r>
    </w:p>
    <w:p>
      <w:pPr>
        <w:spacing w:before="0" w:after="40" w:line="252" w:lineRule="auto"/>
        <w:ind w:left="360" w:hanging="173"/>
      </w:pPr>
      <w:r>
        <w:rPr>
          <w:rFonts w:ascii="Tahoma" w:hAnsi="Tahoma" w:eastAsia="Tahoma"/>
          <w:b w:val="0"/>
          <w:sz w:val="20"/>
        </w:rPr>
        <w:t xml:space="preserve">• Sessions will never be held in remote or secluded areas of the site</w:t>
      </w:r>
    </w:p>
    <w:p>
      <w:pPr>
        <w:spacing w:before="0" w:after="40" w:line="252" w:lineRule="auto"/>
        <w:ind w:left="360" w:hanging="173"/>
      </w:pPr>
      <w:r>
        <w:rPr>
          <w:rFonts w:ascii="Tahoma" w:hAnsi="Tahoma" w:eastAsia="Tahoma"/>
          <w:b w:val="0"/>
          <w:sz w:val="20"/>
        </w:rPr>
        <w:t xml:space="preserve">• At least one other member of staff will be informed of when and where a one-to-one session is taking place</w:t>
      </w:r>
    </w:p>
    <w:p>
      <w:pPr>
        <w:spacing w:before="0" w:after="40" w:line="252" w:lineRule="auto"/>
        <w:ind w:left="360" w:hanging="173"/>
      </w:pPr>
      <w:r>
        <w:rPr>
          <w:rFonts w:ascii="Tahoma" w:hAnsi="Tahoma" w:eastAsia="Tahoma"/>
          <w:b w:val="0"/>
          <w:sz w:val="20"/>
        </w:rPr>
        <w:t xml:space="preserve">• 'Engaged' or equivalent signs will not be used on rooms used for one-to-one sessions</w:t>
      </w:r>
    </w:p>
    <w:p>
      <w:pPr>
        <w:spacing w:before="0" w:after="40" w:line="252" w:lineRule="auto"/>
        <w:ind w:left="360" w:hanging="173"/>
      </w:pPr>
      <w:r>
        <w:rPr>
          <w:rFonts w:ascii="Tahoma" w:hAnsi="Tahoma" w:eastAsia="Tahoma"/>
          <w:b w:val="0"/>
          <w:sz w:val="20"/>
        </w:rPr>
        <w:t xml:space="preserve">• Doors will be kept open during sessions; where this is not possible, the room will be arranged so both parties are visible through a window or glass panel</w:t>
      </w:r>
    </w:p>
    <w:p>
      <w:pPr>
        <w:spacing w:before="0" w:after="40" w:line="252" w:lineRule="auto"/>
        <w:ind w:left="360" w:hanging="173"/>
      </w:pPr>
      <w:r>
        <w:rPr>
          <w:rFonts w:ascii="Tahoma" w:hAnsi="Tahoma" w:eastAsia="Tahoma"/>
          <w:b w:val="0"/>
          <w:sz w:val="20"/>
        </w:rPr>
        <w:t xml:space="preserve">• The room or environment will be arranged to avoid unnecessary physical contact, for example by keeping a desk between the member of staff and the pupil</w:t>
      </w:r>
    </w:p>
    <w:p>
      <w:pPr>
        <w:spacing w:before="0" w:after="40" w:line="252" w:lineRule="auto"/>
        <w:ind w:left="360" w:hanging="173"/>
      </w:pPr>
      <w:r>
        <w:rPr>
          <w:rFonts w:ascii="Tahoma" w:hAnsi="Tahoma" w:eastAsia="Tahoma"/>
          <w:b w:val="0"/>
          <w:sz w:val="20"/>
        </w:rPr>
        <w:t xml:space="preserve">• Both parties will sit near the door during sessions</w:t>
      </w:r>
    </w:p>
    <w:p>
      <w:pPr>
        <w:spacing w:before="0" w:after="40" w:line="252" w:lineRule="auto"/>
        <w:ind w:left="360" w:hanging="173"/>
      </w:pPr>
      <w:r>
        <w:rPr>
          <w:rFonts w:ascii="Tahoma" w:hAnsi="Tahoma" w:eastAsia="Tahoma"/>
          <w:b w:val="0"/>
          <w:sz w:val="20"/>
        </w:rPr>
        <w:t xml:space="preserve">• If a pupil becomes emotionally distressed or angry, the member of staff will seek assistance and a record will be kept of the incident</w:t>
      </w:r>
    </w:p>
    <w:p>
      <w:pPr>
        <w:spacing w:before="0" w:after="100" w:line="252" w:lineRule="auto"/>
      </w:pPr>
      <w:r>
        <w:rPr>
          <w:rFonts w:ascii="Tahoma" w:hAnsi="Tahoma" w:eastAsia="Tahoma"/>
          <w:b w:val="0"/>
          <w:sz w:val="20"/>
        </w:rPr>
        <w:t xml:space="preserve">Pupils receiving one-to-one SEND intervention are considered as part of the wider provision set out in the SEND Policy; the principles above apply equally to these sessions.</w:t>
      </w:r>
    </w:p>
    <w:p>
      <w:pPr>
        <w:spacing w:before="0" w:after="100" w:line="252" w:lineRule="auto"/>
      </w:pPr>
      <w:r>
        <w:rPr>
          <w:rFonts w:ascii="Tahoma" w:hAnsi="Tahoma" w:eastAsia="Tahoma"/>
          <w:b w:val="0"/>
          <w:sz w:val="20"/>
        </w:rPr>
        <w:t xml:space="preserve">Any allegation against a lone worker will be dealt with in line with the Allegations of Abuse Against Staff Policy.</w:t>
      </w:r>
    </w:p>
    <w:p>
      <w:pPr>
        <w:spacing w:before="160" w:after="80"/>
      </w:pPr>
      <w:r>
        <w:rPr>
          <w:rFonts w:ascii="Tahoma" w:hAnsi="Tahoma" w:eastAsia="Tahoma"/>
          <w:b/>
          <w:sz w:val="22"/>
        </w:rPr>
        <w:t xml:space="preserve">10. Training</w:t>
      </w:r>
    </w:p>
    <w:p>
      <w:pPr>
        <w:spacing w:before="0" w:after="100" w:line="252" w:lineRule="auto"/>
      </w:pPr>
      <w:r>
        <w:rPr>
          <w:rFonts w:ascii="Tahoma" w:hAnsi="Tahoma" w:eastAsia="Tahoma"/>
          <w:b w:val="0"/>
          <w:sz w:val="20"/>
        </w:rPr>
        <w:t xml:space="preserve">All lone workers are trained in safe working practices as part of their induction and ongoing CPD.</w:t>
      </w:r>
    </w:p>
    <w:p>
      <w:pPr>
        <w:spacing w:before="0" w:after="100" w:line="252" w:lineRule="auto"/>
      </w:pPr>
      <w:r>
        <w:rPr>
          <w:rFonts w:ascii="Tahoma" w:hAnsi="Tahoma" w:eastAsia="Tahoma"/>
          <w:b w:val="0"/>
          <w:sz w:val="20"/>
        </w:rPr>
        <w:t xml:space="preserve">Lone workers undertake additional training relevant to their lone working, for example first aid, where this is identified as necessary.</w:t>
      </w:r>
    </w:p>
    <w:p>
      <w:pPr>
        <w:spacing w:before="160" w:after="80"/>
      </w:pPr>
      <w:r>
        <w:rPr>
          <w:rFonts w:ascii="Tahoma" w:hAnsi="Tahoma" w:eastAsia="Tahoma"/>
          <w:b/>
          <w:sz w:val="22"/>
        </w:rPr>
        <w:t xml:space="preserve">11. Safety Issues</w:t>
      </w:r>
    </w:p>
    <w:p>
      <w:pPr>
        <w:spacing w:before="0" w:after="100" w:line="252" w:lineRule="auto"/>
      </w:pPr>
      <w:r>
        <w:rPr>
          <w:rFonts w:ascii="Tahoma" w:hAnsi="Tahoma" w:eastAsia="Tahoma"/>
          <w:b w:val="0"/>
          <w:sz w:val="20"/>
        </w:rPr>
        <w:t xml:space="preserve">Lone workers will report incidents such as accidents, near misses and threatening situations to the Headteacher, who will make a record in line with the Health and Safety Policy's accident and incident reporting procedures.</w:t>
      </w:r>
    </w:p>
    <w:p>
      <w:pPr>
        <w:spacing w:before="0" w:after="100" w:line="252" w:lineRule="auto"/>
      </w:pPr>
      <w:r>
        <w:rPr>
          <w:rFonts w:ascii="Tahoma" w:hAnsi="Tahoma" w:eastAsia="Tahoma"/>
          <w:b w:val="0"/>
          <w:sz w:val="20"/>
        </w:rPr>
        <w:t xml:space="preserve">Lone workers should raise any safety concerns with their line manager, who will arrange for additional precautionary measures to be put in place.</w:t>
      </w:r>
    </w:p>
    <w:p>
      <w:pPr>
        <w:spacing w:before="160" w:after="80"/>
      </w:pPr>
      <w:r>
        <w:rPr>
          <w:rFonts w:ascii="Tahoma" w:hAnsi="Tahoma" w:eastAsia="Tahoma"/>
          <w:b/>
          <w:sz w:val="22"/>
        </w:rPr>
        <w:t xml:space="preserve">12. Monitoring and Review</w:t>
      </w:r>
    </w:p>
    <w:p>
      <w:pPr>
        <w:spacing w:before="0" w:after="100" w:line="252" w:lineRule="auto"/>
      </w:pPr>
      <w:r>
        <w:rPr>
          <w:rFonts w:ascii="Tahoma" w:hAnsi="Tahoma" w:eastAsia="Tahoma"/>
          <w:b w:val="0"/>
          <w:sz w:val="20"/>
        </w:rPr>
        <w:t xml:space="preserve">This policy is reviewed annually by the Headteacher and the Governing Board.</w:t>
      </w:r>
    </w:p>
    <w:p>
      <w:pPr>
        <w:spacing w:before="160" w:after="80"/>
      </w:pPr>
      <w:r>
        <w:rPr>
          <w:rFonts w:ascii="Tahoma" w:hAnsi="Tahoma" w:eastAsia="Tahoma"/>
          <w:b/>
          <w:sz w:val="22"/>
        </w:rPr>
        <w:t xml:space="preserve">Appendix 1: Lone Working Risk Log</w:t>
      </w:r>
    </w:p>
    <w:p>
      <w:pPr>
        <w:spacing w:before="0" w:after="100" w:line="252" w:lineRule="auto"/>
      </w:pPr>
      <w:r>
        <w:rPr>
          <w:rFonts w:ascii="Tahoma" w:hAnsi="Tahoma" w:eastAsia="Tahoma"/>
          <w:b w:val="0"/>
          <w:sz w:val="20"/>
        </w:rPr>
        <w:t xml:space="preserve">This log is maintained in the school office and reviewed regularly by the Headteacher. A new row is added for each lone working activity that is risk-assessed.</w:t>
      </w:r>
    </w:p>
    <w:tbl>
      <w:tblPr>
        <w:tblStyle w:val="TableGrid"/>
        <w:tblW w:type="auto" w:w="0"/>
        <w:tblLayout w:type="autofit"/>
        <w:tblLook w:firstColumn="1" w:firstRow="1" w:lastColumn="0" w:lastRow="0" w:noHBand="0" w:noVBand="1" w:val="04A0"/>
      </w:tblPr>
      <w:tblGrid>
        <w:gridCol w:w="1393"/>
        <w:gridCol w:w="1393"/>
        <w:gridCol w:w="1393"/>
        <w:gridCol w:w="1393"/>
        <w:gridCol w:w="1393"/>
        <w:gridCol w:w="1393"/>
        <w:gridCol w:w="1393"/>
      </w:tblGrid>
      <w:tr>
        <w:trPr>
          <w:tblHeader w:val="true"/>
        </w:trPr>
        <w:tc>
          <w:tcPr>
            <w:tcW w:type="dxa" w:w="1393"/>
            <w:shd w:val="clear" w:color="auto" w:fill="0A2F5C"/>
          </w:tcPr>
          <w:p>
            <w:pPr>
              <w:spacing w:after="40"/>
            </w:pPr>
            <w:r/>
            <w:r>
              <w:rPr>
                <w:rFonts w:ascii="Tahoma" w:hAnsi="Tahoma"/>
                <w:b/>
                <w:color w:val="FFFFFF"/>
                <w:sz w:val="20"/>
              </w:rPr>
              <w:t>Date</w:t>
            </w:r>
          </w:p>
        </w:tc>
        <w:tc>
          <w:tcPr>
            <w:tcW w:type="dxa" w:w="1393"/>
            <w:shd w:val="clear" w:color="auto" w:fill="0A2F5C"/>
          </w:tcPr>
          <w:p>
            <w:pPr>
              <w:spacing w:after="40"/>
            </w:pPr>
            <w:r/>
            <w:r>
              <w:rPr>
                <w:rFonts w:ascii="Tahoma" w:hAnsi="Tahoma"/>
                <w:b/>
                <w:color w:val="FFFFFF"/>
                <w:sz w:val="20"/>
              </w:rPr>
              <w:t>Staff member</w:t>
            </w:r>
          </w:p>
        </w:tc>
        <w:tc>
          <w:tcPr>
            <w:tcW w:type="dxa" w:w="1393"/>
            <w:shd w:val="clear" w:color="auto" w:fill="0A2F5C"/>
          </w:tcPr>
          <w:p>
            <w:pPr>
              <w:spacing w:after="40"/>
            </w:pPr>
            <w:r/>
            <w:r>
              <w:rPr>
                <w:rFonts w:ascii="Tahoma" w:hAnsi="Tahoma"/>
                <w:b/>
                <w:color w:val="FFFFFF"/>
                <w:sz w:val="20"/>
              </w:rPr>
              <w:t>Activity / location</w:t>
            </w:r>
          </w:p>
        </w:tc>
        <w:tc>
          <w:tcPr>
            <w:tcW w:type="dxa" w:w="1393"/>
            <w:shd w:val="clear" w:color="auto" w:fill="0A2F5C"/>
          </w:tcPr>
          <w:p>
            <w:pPr>
              <w:spacing w:after="40"/>
            </w:pPr>
            <w:r/>
            <w:r>
              <w:rPr>
                <w:rFonts w:ascii="Tahoma" w:hAnsi="Tahoma"/>
                <w:b/>
                <w:color w:val="FFFFFF"/>
                <w:sz w:val="20"/>
              </w:rPr>
              <w:t>Key risks identified</w:t>
            </w:r>
          </w:p>
        </w:tc>
        <w:tc>
          <w:tcPr>
            <w:tcW w:type="dxa" w:w="1393"/>
            <w:shd w:val="clear" w:color="auto" w:fill="0A2F5C"/>
          </w:tcPr>
          <w:p>
            <w:pPr>
              <w:spacing w:after="40"/>
            </w:pPr>
            <w:r/>
            <w:r>
              <w:rPr>
                <w:rFonts w:ascii="Tahoma" w:hAnsi="Tahoma"/>
                <w:b/>
                <w:color w:val="FFFFFF"/>
                <w:sz w:val="20"/>
              </w:rPr>
              <w:t>Control measures</w:t>
            </w:r>
          </w:p>
        </w:tc>
        <w:tc>
          <w:tcPr>
            <w:tcW w:type="dxa" w:w="1393"/>
            <w:shd w:val="clear" w:color="auto" w:fill="0A2F5C"/>
          </w:tcPr>
          <w:p>
            <w:pPr>
              <w:spacing w:after="40"/>
            </w:pPr>
            <w:r/>
            <w:r>
              <w:rPr>
                <w:rFonts w:ascii="Tahoma" w:hAnsi="Tahoma"/>
                <w:b/>
                <w:color w:val="FFFFFF"/>
                <w:sz w:val="20"/>
              </w:rPr>
              <w:t>Reviewed by</w:t>
            </w:r>
          </w:p>
        </w:tc>
        <w:tc>
          <w:tcPr>
            <w:tcW w:type="dxa" w:w="1393"/>
            <w:shd w:val="clear" w:color="auto" w:fill="0A2F5C"/>
          </w:tcPr>
          <w:p>
            <w:pPr>
              <w:spacing w:after="40"/>
            </w:pPr>
            <w:r/>
            <w:r>
              <w:rPr>
                <w:rFonts w:ascii="Tahoma" w:hAnsi="Tahoma"/>
                <w:b/>
                <w:color w:val="FFFFFF"/>
                <w:sz w:val="20"/>
              </w:rPr>
              <w:t>Next review</w:t>
            </w:r>
          </w:p>
        </w:tc>
      </w:tr>
      <w:tr>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r>
      <w:tr>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r>
      <w:tr>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c>
          <w:tcPr>
            <w:tcW w:type="dxa" w:w="1393"/>
          </w:tcPr>
          <w:p>
            <w:pPr>
              <w:spacing w:after="40"/>
            </w:pPr>
            <w:r/>
            <w:r>
              <w:rPr>
                <w:rFonts w:ascii="Tahoma" w:hAnsi="Tahoma"/>
                <w:b w:val="0"/>
                <w:sz w:val="19"/>
              </w:rPr>
            </w:r>
          </w:p>
        </w:tc>
      </w:tr>
    </w:tbl>
    <w:p>
      <w:pPr>
        <w:spacing w:before="0" w:after="100" w:line="252" w:lineRule="auto"/>
      </w:pPr>
      <w:r>
        <w:rPr>
          <w:rFonts w:ascii="Tahoma" w:hAnsi="Tahoma" w:eastAsia="Tahoma"/>
          <w:b w:val="0"/>
          <w:sz w:val="20"/>
        </w:rPr>
        <w:t xml:space="preserve"/>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