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REMOTE LEARNING</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Headteacher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is committed to ensuring that all pupils continue to receive a high-quality education, consistent with our Islamic ethos, during any period when normal, face-to-face lessons cannot be delivered as usual. 'Remote learning' refers to the provision of work, teacher support, assessment and feedback to pupils in these circumstances.</w:t>
      </w:r>
    </w:p>
    <w:p>
      <w:pPr>
        <w:spacing w:before="0" w:after="100" w:line="252" w:lineRule="auto"/>
      </w:pPr>
      <w:r>
        <w:rPr>
          <w:rFonts w:ascii="Tahoma" w:hAnsi="Tahoma" w:eastAsia="Tahoma"/>
          <w:b w:val="0"/>
          <w:sz w:val="20"/>
        </w:rPr>
        <w:t xml:space="preserve">This policy aims to:</w:t>
      </w:r>
    </w:p>
    <w:p>
      <w:pPr>
        <w:spacing w:before="0" w:after="40" w:line="252" w:lineRule="auto"/>
        <w:ind w:left="360" w:hanging="173"/>
      </w:pPr>
      <w:r>
        <w:rPr>
          <w:rFonts w:ascii="Tahoma" w:hAnsi="Tahoma" w:eastAsia="Tahoma"/>
          <w:b w:val="0"/>
          <w:sz w:val="20"/>
        </w:rPr>
        <w:t xml:space="preserve">• Ensure consistency in the school's approach to remote learning for pupils who are not in school</w:t>
      </w:r>
    </w:p>
    <w:p>
      <w:pPr>
        <w:spacing w:before="0" w:after="40" w:line="252" w:lineRule="auto"/>
        <w:ind w:left="360" w:hanging="173"/>
      </w:pPr>
      <w:r>
        <w:rPr>
          <w:rFonts w:ascii="Tahoma" w:hAnsi="Tahoma" w:eastAsia="Tahoma"/>
          <w:b w:val="0"/>
          <w:sz w:val="20"/>
        </w:rPr>
        <w:t xml:space="preserve">• Minimise disruption to pupils' education and to the delivery of the curriculum</w:t>
      </w:r>
    </w:p>
    <w:p>
      <w:pPr>
        <w:spacing w:before="0" w:after="40" w:line="252" w:lineRule="auto"/>
        <w:ind w:left="360" w:hanging="173"/>
      </w:pPr>
      <w:r>
        <w:rPr>
          <w:rFonts w:ascii="Tahoma" w:hAnsi="Tahoma" w:eastAsia="Tahoma"/>
          <w:b w:val="0"/>
          <w:sz w:val="20"/>
        </w:rPr>
        <w:t xml:space="preserve">• Set out clear expectations for pupils, parents and staff during remote learning</w:t>
      </w:r>
    </w:p>
    <w:p>
      <w:pPr>
        <w:spacing w:before="0" w:after="40" w:line="252" w:lineRule="auto"/>
        <w:ind w:left="360" w:hanging="173"/>
      </w:pPr>
      <w:r>
        <w:rPr>
          <w:rFonts w:ascii="Tahoma" w:hAnsi="Tahoma" w:eastAsia="Tahoma"/>
          <w:b w:val="0"/>
          <w:sz w:val="20"/>
        </w:rPr>
        <w:t xml:space="preserve">• Protect pupils from the risks associated with using online learning platforms</w:t>
      </w:r>
    </w:p>
    <w:p>
      <w:pPr>
        <w:spacing w:before="0" w:after="40" w:line="252" w:lineRule="auto"/>
        <w:ind w:left="360" w:hanging="173"/>
      </w:pPr>
      <w:r>
        <w:rPr>
          <w:rFonts w:ascii="Tahoma" w:hAnsi="Tahoma" w:eastAsia="Tahoma"/>
          <w:b w:val="0"/>
          <w:sz w:val="20"/>
        </w:rPr>
        <w:t xml:space="preserve">• Ensure robust safeguarding measures remain in place during any period of remote learning, including live online lessons</w:t>
      </w:r>
    </w:p>
    <w:p>
      <w:pPr>
        <w:spacing w:before="0" w:after="40" w:line="252" w:lineRule="auto"/>
        <w:ind w:left="360" w:hanging="173"/>
      </w:pPr>
      <w:r>
        <w:rPr>
          <w:rFonts w:ascii="Tahoma" w:hAnsi="Tahoma" w:eastAsia="Tahoma"/>
          <w:b w:val="0"/>
          <w:sz w:val="20"/>
        </w:rPr>
        <w:t xml:space="preserve">• Ensure staff, parent and pupil data remains secure and is not lost or misused</w:t>
      </w:r>
    </w:p>
    <w:p>
      <w:pPr>
        <w:spacing w:before="0" w:after="40" w:line="252" w:lineRule="auto"/>
        <w:ind w:left="360" w:hanging="173"/>
      </w:pPr>
      <w:r>
        <w:rPr>
          <w:rFonts w:ascii="Tahoma" w:hAnsi="Tahoma" w:eastAsia="Tahoma"/>
          <w:b w:val="0"/>
          <w:sz w:val="20"/>
        </w:rPr>
        <w:t xml:space="preserve">• Provide appropriate guidance on data protection</w:t>
      </w:r>
    </w:p>
    <w:p>
      <w:pPr>
        <w:spacing w:before="0" w:after="100" w:line="252" w:lineRule="auto"/>
      </w:pPr>
      <w:r>
        <w:rPr>
          <w:rFonts w:ascii="Tahoma" w:hAnsi="Tahoma" w:eastAsia="Tahoma"/>
          <w:b w:val="0"/>
          <w:sz w:val="20"/>
        </w:rPr>
        <w:t xml:space="preserve">The school recognises that the circumstances causing a closure will affect families differently: parents may be working from home with limited access to technology, or managing more than one child's learning; teachers may be managing their own family circumstances; and systems may not always function as intended. Flexibility and understanding from all sides is essential, and the wellbeing of children and staff remains the priority throughout.</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The Data Protection Act 2018</w:t>
      </w:r>
    </w:p>
    <w:p>
      <w:pPr>
        <w:spacing w:before="0" w:after="40" w:line="252" w:lineRule="auto"/>
        <w:ind w:left="360" w:hanging="173"/>
      </w:pPr>
      <w:r>
        <w:rPr>
          <w:rFonts w:ascii="Tahoma" w:hAnsi="Tahoma" w:eastAsia="Tahoma"/>
          <w:b w:val="0"/>
          <w:sz w:val="20"/>
        </w:rPr>
        <w:t xml:space="preserve">• The UK General Data Protection Regulation (UK GDPR)</w:t>
      </w:r>
    </w:p>
    <w:p>
      <w:pPr>
        <w:spacing w:before="0" w:after="40" w:line="252" w:lineRule="auto"/>
        <w:ind w:left="360" w:hanging="173"/>
      </w:pPr>
      <w:r>
        <w:rPr>
          <w:rFonts w:ascii="Tahoma" w:hAnsi="Tahoma" w:eastAsia="Tahoma"/>
          <w:b w:val="0"/>
          <w:sz w:val="20"/>
        </w:rPr>
        <w:t xml:space="preserve">• The School Attendance (Pupil Registration) (England) Regulations 2024 (SI 2024/208)</w:t>
      </w:r>
    </w:p>
    <w:p>
      <w:pPr>
        <w:spacing w:before="0" w:after="40" w:line="252" w:lineRule="auto"/>
        <w:ind w:left="360" w:hanging="173"/>
      </w:pPr>
      <w:r>
        <w:rPr>
          <w:rFonts w:ascii="Tahoma" w:hAnsi="Tahoma" w:eastAsia="Tahoma"/>
          <w:b w:val="0"/>
          <w:sz w:val="20"/>
        </w:rPr>
        <w:t xml:space="preserve">• The Equality Act 2010</w:t>
      </w:r>
    </w:p>
    <w:p>
      <w:pPr>
        <w:spacing w:before="0" w:after="40" w:line="252" w:lineRule="auto"/>
        <w:ind w:left="360" w:hanging="173"/>
      </w:pPr>
      <w:r>
        <w:rPr>
          <w:rFonts w:ascii="Tahoma" w:hAnsi="Tahoma" w:eastAsia="Tahoma"/>
          <w:b w:val="0"/>
          <w:sz w:val="20"/>
        </w:rPr>
        <w:t xml:space="preserve">• The Children and Families Act 2014</w:t>
      </w:r>
    </w:p>
    <w:p>
      <w:pPr>
        <w:spacing w:before="0" w:after="40" w:line="252" w:lineRule="auto"/>
        <w:ind w:left="360" w:hanging="173"/>
      </w:pPr>
      <w:r>
        <w:rPr>
          <w:rFonts w:ascii="Tahoma" w:hAnsi="Tahoma" w:eastAsia="Tahoma"/>
          <w:b w:val="0"/>
          <w:sz w:val="20"/>
        </w:rPr>
        <w:t xml:space="preserve">• Keeping Children Safe in Education 2026 (KCSIE), which applies to all schools, including independent schools</w:t>
      </w:r>
    </w:p>
    <w:p>
      <w:pPr>
        <w:spacing w:before="0" w:after="40" w:line="252" w:lineRule="auto"/>
        <w:ind w:left="360" w:hanging="173"/>
      </w:pPr>
      <w:r>
        <w:rPr>
          <w:rFonts w:ascii="Tahoma" w:hAnsi="Tahoma" w:eastAsia="Tahoma"/>
          <w:b w:val="0"/>
          <w:sz w:val="20"/>
        </w:rPr>
        <w:t xml:space="preserve">• The SEND Code of Practice: 0 to 25 years (2015)</w:t>
      </w:r>
    </w:p>
    <w:p>
      <w:pPr>
        <w:spacing w:before="0" w:after="40" w:line="252" w:lineRule="auto"/>
        <w:ind w:left="360" w:hanging="173"/>
      </w:pPr>
      <w:r>
        <w:rPr>
          <w:rFonts w:ascii="Tahoma" w:hAnsi="Tahoma" w:eastAsia="Tahoma"/>
          <w:b w:val="0"/>
          <w:sz w:val="20"/>
        </w:rPr>
        <w:t xml:space="preserve">• DfE's 'Working Together to Improve School Attendance' guidance (July 2026 edition)</w:t>
      </w:r>
    </w:p>
    <w:p>
      <w:pPr>
        <w:spacing w:before="0" w:after="40" w:line="252" w:lineRule="auto"/>
        <w:ind w:left="360" w:hanging="173"/>
      </w:pPr>
      <w:r>
        <w:rPr>
          <w:rFonts w:ascii="Tahoma" w:hAnsi="Tahoma" w:eastAsia="Tahoma"/>
          <w:b w:val="0"/>
          <w:sz w:val="20"/>
        </w:rPr>
        <w:t xml:space="preserve">• DfE's 'Health and Safety: Advice for Schools' guidance</w:t>
      </w:r>
    </w:p>
    <w:p>
      <w:pPr>
        <w:spacing w:before="0" w:after="40" w:line="252" w:lineRule="auto"/>
        <w:ind w:left="360" w:hanging="173"/>
      </w:pPr>
      <w:r>
        <w:rPr>
          <w:rFonts w:ascii="Tahoma" w:hAnsi="Tahoma" w:eastAsia="Tahoma"/>
          <w:b w:val="0"/>
          <w:sz w:val="20"/>
        </w:rPr>
        <w:t xml:space="preserve">• DfE's 'Providing Remote Education' non-statutory guidance for schools</w:t>
      </w:r>
    </w:p>
    <w:p>
      <w:pPr>
        <w:spacing w:before="0" w:after="40" w:line="252" w:lineRule="auto"/>
        <w:ind w:left="360" w:hanging="173"/>
      </w:pPr>
      <w:r>
        <w:rPr>
          <w:rFonts w:ascii="Tahoma" w:hAnsi="Tahoma" w:eastAsia="Tahoma"/>
          <w:b w:val="0"/>
          <w:sz w:val="20"/>
        </w:rPr>
        <w:t xml:space="preserve">• DfE's 'Safeguarding and Remote Education During Coronavirus (COVID-19)' guidance, insofar as its safeguarding principles remain good practice outside a pandemic context</w:t>
      </w:r>
    </w:p>
    <w:p>
      <w:pPr>
        <w:spacing w:before="0" w:after="40" w:line="252" w:lineRule="auto"/>
        <w:ind w:left="360" w:hanging="173"/>
      </w:pPr>
      <w:r>
        <w:rPr>
          <w:rFonts w:ascii="Tahoma" w:hAnsi="Tahoma" w:eastAsia="Tahoma"/>
          <w:b w:val="0"/>
          <w:sz w:val="20"/>
        </w:rPr>
        <w:t xml:space="preserve">• DfE's 'Suspension and Permanent Exclusion from Maintained Schools, Academies and Pupil Referral Units in England, including Pupil Movement' guidance (in force from 26 July 2026)</w:t>
      </w:r>
    </w:p>
    <w:p>
      <w:pPr>
        <w:spacing w:before="0" w:after="100" w:line="252" w:lineRule="auto"/>
      </w:pPr>
      <w:r>
        <w:rPr>
          <w:rFonts w:ascii="Tahoma" w:hAnsi="Tahoma" w:eastAsia="Tahoma"/>
          <w:b w:val="0"/>
          <w:sz w:val="20"/>
        </w:rPr>
        <w:t xml:space="preserve">This policy operates in conjunction with the school's Safeguarding and Child Protection Policy, Data Protection Policy, ICT Acceptable Use Policy, Attendance Policy, Child Absconding Policy, SEND Policy, Behaviour and Anti-Bullying Policy, Homework Policy, Assessment Policy, Health and Safety Policy, and Staff Code of Conduct.</w:t>
      </w:r>
    </w:p>
    <w:p>
      <w:pPr>
        <w:spacing w:before="160" w:after="80"/>
      </w:pPr>
      <w:r>
        <w:rPr>
          <w:rFonts w:ascii="Tahoma" w:hAnsi="Tahoma" w:eastAsia="Tahoma"/>
          <w:b/>
          <w:sz w:val="22"/>
        </w:rPr>
        <w:t xml:space="preserve">3. Roles and Responsibilities</w:t>
      </w:r>
    </w:p>
    <w:p>
      <w:pPr>
        <w:spacing w:before="0" w:after="100" w:line="252" w:lineRule="auto"/>
      </w:pPr>
      <w:r>
        <w:rPr>
          <w:b/>
          <w:rFonts w:ascii="Tahoma" w:hAnsi="Tahoma" w:eastAsia="Tahoma"/>
          <w:sz w:val="20"/>
        </w:rPr>
        <w:t xml:space="preserve">3.1 The Governing Body is responsible for:</w:t>
      </w:r>
    </w:p>
    <w:p>
      <w:pPr>
        <w:spacing w:before="0" w:after="40" w:line="252" w:lineRule="auto"/>
        <w:ind w:left="360" w:hanging="173"/>
      </w:pPr>
      <w:r>
        <w:rPr>
          <w:rFonts w:ascii="Tahoma" w:hAnsi="Tahoma" w:eastAsia="Tahoma"/>
          <w:b w:val="0"/>
          <w:sz w:val="20"/>
        </w:rPr>
        <w:t xml:space="preserve">• Evaluating the effectiveness of the school's remote learning arrangements</w:t>
      </w:r>
    </w:p>
    <w:p>
      <w:pPr>
        <w:spacing w:before="0" w:after="40" w:line="252" w:lineRule="auto"/>
        <w:ind w:left="360" w:hanging="173"/>
      </w:pPr>
      <w:r>
        <w:rPr>
          <w:rFonts w:ascii="Tahoma" w:hAnsi="Tahoma" w:eastAsia="Tahoma"/>
          <w:b w:val="0"/>
          <w:sz w:val="20"/>
        </w:rPr>
        <w:t xml:space="preserve">• Reviewing the effectiveness of this policy annually, in conjunction with the Headteacher</w:t>
      </w:r>
    </w:p>
    <w:p>
      <w:pPr>
        <w:spacing w:before="0" w:after="40" w:line="252" w:lineRule="auto"/>
        <w:ind w:left="360" w:hanging="173"/>
      </w:pPr>
      <w:r>
        <w:rPr>
          <w:rFonts w:ascii="Tahoma" w:hAnsi="Tahoma" w:eastAsia="Tahoma"/>
          <w:b w:val="0"/>
          <w:sz w:val="20"/>
        </w:rPr>
        <w:t xml:space="preserve">• Ensuring that online safety training for staff is integrated with the school's overarching safeguarding approach</w:t>
      </w:r>
    </w:p>
    <w:p>
      <w:pPr>
        <w:spacing w:before="0" w:after="40" w:line="252" w:lineRule="auto"/>
        <w:ind w:left="360" w:hanging="173"/>
      </w:pPr>
      <w:r>
        <w:rPr>
          <w:rFonts w:ascii="Tahoma" w:hAnsi="Tahoma" w:eastAsia="Tahoma"/>
          <w:b w:val="0"/>
          <w:sz w:val="20"/>
        </w:rPr>
        <w:t xml:space="preserve">• Deciding what information about the school's remote learning offer is published on the school website</w:t>
      </w:r>
    </w:p>
    <w:p>
      <w:pPr>
        <w:spacing w:before="0" w:after="100" w:line="252" w:lineRule="auto"/>
      </w:pPr>
      <w:r>
        <w:rPr>
          <w:b/>
          <w:rFonts w:ascii="Tahoma" w:hAnsi="Tahoma" w:eastAsia="Tahoma"/>
          <w:sz w:val="20"/>
        </w:rPr>
        <w:t xml:space="preserve">3.2 The Headteacher is responsible for:</w:t>
      </w:r>
    </w:p>
    <w:p>
      <w:pPr>
        <w:spacing w:before="0" w:after="40" w:line="252" w:lineRule="auto"/>
        <w:ind w:left="360" w:hanging="173"/>
      </w:pPr>
      <w:r>
        <w:rPr>
          <w:rFonts w:ascii="Tahoma" w:hAnsi="Tahoma" w:eastAsia="Tahoma"/>
          <w:b w:val="0"/>
          <w:sz w:val="20"/>
        </w:rPr>
        <w:t xml:space="preserve">• Ensuring staff, parents and pupils adhere to this policy at all times</w:t>
      </w:r>
    </w:p>
    <w:p>
      <w:pPr>
        <w:spacing w:before="0" w:after="40" w:line="252" w:lineRule="auto"/>
        <w:ind w:left="360" w:hanging="173"/>
      </w:pPr>
      <w:r>
        <w:rPr>
          <w:rFonts w:ascii="Tahoma" w:hAnsi="Tahoma" w:eastAsia="Tahoma"/>
          <w:b w:val="0"/>
          <w:sz w:val="20"/>
        </w:rPr>
        <w:t xml:space="preserve">• Deciding when remote learning will be used, and ensuring pupils have access to it as soon as reasonably practicable</w:t>
      </w:r>
    </w:p>
    <w:p>
      <w:pPr>
        <w:spacing w:before="0" w:after="40" w:line="252" w:lineRule="auto"/>
        <w:ind w:left="360" w:hanging="173"/>
      </w:pPr>
      <w:r>
        <w:rPr>
          <w:rFonts w:ascii="Tahoma" w:hAnsi="Tahoma" w:eastAsia="Tahoma"/>
          <w:b w:val="0"/>
          <w:sz w:val="20"/>
        </w:rPr>
        <w:t xml:space="preserve">• Ensuring arrangements are in place for identifying, evaluating and managing the risks associated with remote learning, including live online lessons</w:t>
      </w:r>
    </w:p>
    <w:p>
      <w:pPr>
        <w:spacing w:before="0" w:after="40" w:line="252" w:lineRule="auto"/>
        <w:ind w:left="360" w:hanging="173"/>
      </w:pPr>
      <w:r>
        <w:rPr>
          <w:rFonts w:ascii="Tahoma" w:hAnsi="Tahoma" w:eastAsia="Tahoma"/>
          <w:b w:val="0"/>
          <w:sz w:val="20"/>
        </w:rPr>
        <w:t xml:space="preserve">• Ensuring the school has the resources necessary to deliver this policy</w:t>
      </w:r>
    </w:p>
    <w:p>
      <w:pPr>
        <w:spacing w:before="0" w:after="40" w:line="252" w:lineRule="auto"/>
        <w:ind w:left="360" w:hanging="173"/>
      </w:pPr>
      <w:r>
        <w:rPr>
          <w:rFonts w:ascii="Tahoma" w:hAnsi="Tahoma" w:eastAsia="Tahoma"/>
          <w:b w:val="0"/>
          <w:sz w:val="20"/>
        </w:rPr>
        <w:t xml:space="preserve">• Reviewing the effectiveness of this policy annually with the Governing Body, and communicating any changes to staff, parents and pupils</w:t>
      </w:r>
    </w:p>
    <w:p>
      <w:pPr>
        <w:spacing w:before="0" w:after="40" w:line="252" w:lineRule="auto"/>
        <w:ind w:left="360" w:hanging="173"/>
      </w:pPr>
      <w:r>
        <w:rPr>
          <w:rFonts w:ascii="Tahoma" w:hAnsi="Tahoma" w:eastAsia="Tahoma"/>
          <w:b w:val="0"/>
          <w:sz w:val="20"/>
        </w:rPr>
        <w:t xml:space="preserve">• Arranging any additional training staff may need to deliver remote learning effectively</w:t>
      </w:r>
    </w:p>
    <w:p>
      <w:pPr>
        <w:spacing w:before="0" w:after="40" w:line="252" w:lineRule="auto"/>
        <w:ind w:left="360" w:hanging="173"/>
      </w:pPr>
      <w:r>
        <w:rPr>
          <w:rFonts w:ascii="Tahoma" w:hAnsi="Tahoma" w:eastAsia="Tahoma"/>
          <w:b w:val="0"/>
          <w:sz w:val="20"/>
        </w:rPr>
        <w:t xml:space="preserve">• Conducting a review of remote learning arrangements after each period of use, to ensure pupils' education has not suffered unduly</w:t>
      </w:r>
    </w:p>
    <w:p>
      <w:pPr>
        <w:spacing w:before="0" w:after="100" w:line="252" w:lineRule="auto"/>
      </w:pPr>
      <w:r>
        <w:rPr>
          <w:rFonts w:ascii="Tahoma" w:hAnsi="Tahoma" w:eastAsia="Tahoma"/>
          <w:b w:val="0"/>
          <w:sz w:val="20"/>
        </w:rPr>
        <w:t xml:space="preserve">Al Ameen does not have a School Business Manager, a dedicated ICT manager, or a health and safety officer distinct from the Headteacher. Procurement of equipment for remote learning, day-to-day ICT matters, and health and safety oversight are therefore undertaken directly by the Headteacher, with Syed Kofil Ahmed continuing to hold the Health and Safety governor role described in the Health and Safety Policy.</w:t>
      </w:r>
    </w:p>
    <w:p>
      <w:pPr>
        <w:spacing w:before="0" w:after="100" w:line="252" w:lineRule="auto"/>
      </w:pPr>
      <w:r>
        <w:rPr>
          <w:b/>
          <w:rFonts w:ascii="Tahoma" w:hAnsi="Tahoma" w:eastAsia="Tahoma"/>
          <w:sz w:val="20"/>
        </w:rPr>
        <w:t xml:space="preserve">3.3 The Designated Safeguarding Lead (DSL) is responsible for:</w:t>
      </w:r>
    </w:p>
    <w:p>
      <w:pPr>
        <w:spacing w:before="0" w:after="40" w:line="252" w:lineRule="auto"/>
        <w:ind w:left="360" w:hanging="173"/>
      </w:pPr>
      <w:r>
        <w:rPr>
          <w:rFonts w:ascii="Tahoma" w:hAnsi="Tahoma" w:eastAsia="Tahoma"/>
          <w:b w:val="0"/>
          <w:sz w:val="20"/>
        </w:rPr>
        <w:t xml:space="preserve">• Identifying vulnerable pupils who may be at greater risk during a period of remote learning</w:t>
      </w:r>
    </w:p>
    <w:p>
      <w:pPr>
        <w:spacing w:before="0" w:after="40" w:line="252" w:lineRule="auto"/>
        <w:ind w:left="360" w:hanging="173"/>
      </w:pPr>
      <w:r>
        <w:rPr>
          <w:rFonts w:ascii="Tahoma" w:hAnsi="Tahoma" w:eastAsia="Tahoma"/>
          <w:b w:val="0"/>
          <w:sz w:val="20"/>
        </w:rPr>
        <w:t xml:space="preserve">• Ensuring that any child protection plan continues to be enforced for a pupil taking part in remote learning</w:t>
      </w:r>
    </w:p>
    <w:p>
      <w:pPr>
        <w:spacing w:before="0" w:after="40" w:line="252" w:lineRule="auto"/>
        <w:ind w:left="360" w:hanging="173"/>
      </w:pPr>
      <w:r>
        <w:rPr>
          <w:rFonts w:ascii="Tahoma" w:hAnsi="Tahoma" w:eastAsia="Tahoma"/>
          <w:b w:val="0"/>
          <w:sz w:val="20"/>
        </w:rPr>
        <w:t xml:space="preserve">• Arranging regular contact with vulnerable pupils during remote learning, and keeping in touch with any social worker or other care professional involved</w:t>
      </w:r>
    </w:p>
    <w:p>
      <w:pPr>
        <w:spacing w:before="0" w:after="40" w:line="252" w:lineRule="auto"/>
        <w:ind w:left="360" w:hanging="173"/>
      </w:pPr>
      <w:r>
        <w:rPr>
          <w:rFonts w:ascii="Tahoma" w:hAnsi="Tahoma" w:eastAsia="Tahoma"/>
          <w:b w:val="0"/>
          <w:sz w:val="20"/>
        </w:rPr>
        <w:t xml:space="preserve">• Being available to receive and act on any safeguarding concern raised by staff, pupils or parents during remote learning</w:t>
      </w:r>
    </w:p>
    <w:p>
      <w:pPr>
        <w:spacing w:before="0" w:after="100" w:line="252" w:lineRule="auto"/>
      </w:pPr>
      <w:r>
        <w:rPr>
          <w:rFonts w:ascii="Tahoma" w:hAnsi="Tahoma" w:eastAsia="Tahoma"/>
          <w:b w:val="0"/>
          <w:sz w:val="20"/>
        </w:rPr>
        <w:t xml:space="preserve">Mohammed Rahman is the school's Headteacher and DSL. In his absence, staff should follow the deputy safeguarding arrangements set out in the Safeguarding and Child Protection Policy.</w:t>
      </w:r>
    </w:p>
    <w:p>
      <w:pPr>
        <w:spacing w:before="0" w:after="100" w:line="252" w:lineRule="auto"/>
      </w:pPr>
      <w:r>
        <w:rPr>
          <w:b/>
          <w:rFonts w:ascii="Tahoma" w:hAnsi="Tahoma" w:eastAsia="Tahoma"/>
          <w:sz w:val="20"/>
        </w:rPr>
        <w:t xml:space="preserve">3.4 The SENDCO (Shefa Malik, SEND and EAL Co-ordinator) is responsible for:</w:t>
      </w:r>
    </w:p>
    <w:p>
      <w:pPr>
        <w:spacing w:before="0" w:after="40" w:line="252" w:lineRule="auto"/>
        <w:ind w:left="360" w:hanging="173"/>
      </w:pPr>
      <w:r>
        <w:rPr>
          <w:rFonts w:ascii="Tahoma" w:hAnsi="Tahoma" w:eastAsia="Tahoma"/>
          <w:b w:val="0"/>
          <w:sz w:val="20"/>
        </w:rPr>
        <w:t xml:space="preserve">• Ensuring pupils with SEND continue to have their needs met during remote learning, liaising with the Headteacher and other agencies where alternative arrangements are needed for pupils with an EHC plan or Individual Healthcare Plan</w:t>
      </w:r>
    </w:p>
    <w:p>
      <w:pPr>
        <w:spacing w:before="0" w:after="40" w:line="252" w:lineRule="auto"/>
        <w:ind w:left="360" w:hanging="173"/>
      </w:pPr>
      <w:r>
        <w:rPr>
          <w:rFonts w:ascii="Tahoma" w:hAnsi="Tahoma" w:eastAsia="Tahoma"/>
          <w:b w:val="0"/>
          <w:sz w:val="20"/>
        </w:rPr>
        <w:t xml:space="preserve">• Identifying the level of support required for pupils with SEND to access remote learning, and monitoring its effectiveness</w:t>
      </w:r>
    </w:p>
    <w:p>
      <w:pPr>
        <w:spacing w:before="0" w:after="40" w:line="252" w:lineRule="auto"/>
        <w:ind w:left="360" w:hanging="173"/>
      </w:pPr>
      <w:r>
        <w:rPr>
          <w:rFonts w:ascii="Tahoma" w:hAnsi="Tahoma" w:eastAsia="Tahoma"/>
          <w:b w:val="0"/>
          <w:sz w:val="20"/>
        </w:rPr>
        <w:t xml:space="preserve">• Liaising with parents of pupils with SEND to agree how they can be supported at home</w:t>
      </w:r>
    </w:p>
    <w:p>
      <w:pPr>
        <w:spacing w:before="0" w:after="100" w:line="252" w:lineRule="auto"/>
      </w:pPr>
      <w:r>
        <w:rPr>
          <w:b/>
          <w:rFonts w:ascii="Tahoma" w:hAnsi="Tahoma" w:eastAsia="Tahoma"/>
          <w:sz w:val="20"/>
        </w:rPr>
        <w:t xml:space="preserve">3.5 The Data Protection Officer is responsible for:</w:t>
      </w:r>
    </w:p>
    <w:p>
      <w:pPr>
        <w:spacing w:before="0" w:after="40" w:line="252" w:lineRule="auto"/>
        <w:ind w:left="360" w:hanging="173"/>
      </w:pPr>
      <w:r>
        <w:rPr>
          <w:rFonts w:ascii="Tahoma" w:hAnsi="Tahoma" w:eastAsia="Tahoma"/>
          <w:b w:val="0"/>
          <w:sz w:val="20"/>
        </w:rPr>
        <w:t xml:space="preserve">• Ensuring all computer programs and platforms used for remote learning are compliant with the UK GDPR and the Data Protection Act 2018</w:t>
      </w:r>
    </w:p>
    <w:p>
      <w:pPr>
        <w:spacing w:before="0" w:after="40" w:line="252" w:lineRule="auto"/>
        <w:ind w:left="360" w:hanging="173"/>
      </w:pPr>
      <w:r>
        <w:rPr>
          <w:rFonts w:ascii="Tahoma" w:hAnsi="Tahoma" w:eastAsia="Tahoma"/>
          <w:b w:val="0"/>
          <w:sz w:val="20"/>
        </w:rPr>
        <w:t xml:space="preserve">• Ensuring staff, parents and pupils are aware of the data protection principles that apply to remote learning</w:t>
      </w:r>
    </w:p>
    <w:p>
      <w:pPr>
        <w:spacing w:before="0" w:after="100" w:line="252" w:lineRule="auto"/>
      </w:pPr>
      <w:r>
        <w:rPr>
          <w:rFonts w:ascii="Tahoma" w:hAnsi="Tahoma" w:eastAsia="Tahoma"/>
          <w:b w:val="0"/>
          <w:sz w:val="20"/>
        </w:rPr>
        <w:t xml:space="preserve">The school's DPO is Attia Aslam. In the DPO's absence, staff should contact the Deputy DPO, Noreen Ghazala.</w:t>
      </w:r>
    </w:p>
    <w:p>
      <w:pPr>
        <w:spacing w:before="0" w:after="100" w:line="252" w:lineRule="auto"/>
      </w:pPr>
      <w:r>
        <w:rPr>
          <w:b/>
          <w:rFonts w:ascii="Tahoma" w:hAnsi="Tahoma" w:eastAsia="Tahoma"/>
          <w:sz w:val="20"/>
        </w:rPr>
        <w:t xml:space="preserve">3.6 The Senior Leadership Team (Zeenat Riaz, Nazia Sultana, Shefa Malik and Nasemah Kaid) is responsible for:</w:t>
      </w:r>
    </w:p>
    <w:p>
      <w:pPr>
        <w:spacing w:before="0" w:after="40" w:line="252" w:lineRule="auto"/>
        <w:ind w:left="360" w:hanging="173"/>
      </w:pPr>
      <w:r>
        <w:rPr>
          <w:rFonts w:ascii="Tahoma" w:hAnsi="Tahoma" w:eastAsia="Tahoma"/>
          <w:b w:val="0"/>
          <w:sz w:val="20"/>
        </w:rPr>
        <w:t xml:space="preserve">• Coordinating the remote learning approach across the school</w:t>
      </w:r>
    </w:p>
    <w:p>
      <w:pPr>
        <w:spacing w:before="0" w:after="40" w:line="252" w:lineRule="auto"/>
        <w:ind w:left="360" w:hanging="173"/>
      </w:pPr>
      <w:r>
        <w:rPr>
          <w:rFonts w:ascii="Tahoma" w:hAnsi="Tahoma" w:eastAsia="Tahoma"/>
          <w:b w:val="0"/>
          <w:sz w:val="20"/>
        </w:rPr>
        <w:t xml:space="preserve">• Monitoring the effectiveness of remote learning through contact with teachers and by reviewing the work set</w:t>
      </w:r>
    </w:p>
    <w:p>
      <w:pPr>
        <w:spacing w:before="0" w:after="40" w:line="252" w:lineRule="auto"/>
        <w:ind w:left="360" w:hanging="173"/>
      </w:pPr>
      <w:r>
        <w:rPr>
          <w:rFonts w:ascii="Tahoma" w:hAnsi="Tahoma" w:eastAsia="Tahoma"/>
          <w:b w:val="0"/>
          <w:sz w:val="20"/>
        </w:rPr>
        <w:t xml:space="preserve">• Identifying families with no internet access and arranging for hard copies of learning activities to be made available</w:t>
      </w:r>
    </w:p>
    <w:p>
      <w:pPr>
        <w:spacing w:before="0" w:after="40" w:line="252" w:lineRule="auto"/>
        <w:ind w:left="360" w:hanging="173"/>
      </w:pPr>
      <w:r>
        <w:rPr>
          <w:rFonts w:ascii="Tahoma" w:hAnsi="Tahoma" w:eastAsia="Tahoma"/>
          <w:b w:val="0"/>
          <w:sz w:val="20"/>
        </w:rPr>
        <w:t xml:space="preserve">• Overseeing the ongoing wellbeing and CPD of teachers and teaching assistants during a period of remote learning</w:t>
      </w:r>
    </w:p>
    <w:p>
      <w:pPr>
        <w:spacing w:before="0" w:after="100" w:line="252" w:lineRule="auto"/>
      </w:pPr>
      <w:r>
        <w:rPr>
          <w:b/>
          <w:rFonts w:ascii="Tahoma" w:hAnsi="Tahoma" w:eastAsia="Tahoma"/>
          <w:sz w:val="20"/>
        </w:rPr>
        <w:t xml:space="preserve">3.7 Teaching staff are responsible for:</w:t>
      </w:r>
    </w:p>
    <w:p>
      <w:pPr>
        <w:spacing w:before="0" w:after="40" w:line="252" w:lineRule="auto"/>
        <w:ind w:left="360" w:hanging="173"/>
      </w:pPr>
      <w:r>
        <w:rPr>
          <w:rFonts w:ascii="Tahoma" w:hAnsi="Tahoma" w:eastAsia="Tahoma"/>
          <w:b w:val="0"/>
          <w:sz w:val="20"/>
        </w:rPr>
        <w:t xml:space="preserve">• Providing a learning platform through which all pupils can engage with their learning</w:t>
      </w:r>
    </w:p>
    <w:p>
      <w:pPr>
        <w:spacing w:before="0" w:after="40" w:line="252" w:lineRule="auto"/>
        <w:ind w:left="360" w:hanging="173"/>
      </w:pPr>
      <w:r>
        <w:rPr>
          <w:rFonts w:ascii="Tahoma" w:hAnsi="Tahoma" w:eastAsia="Tahoma"/>
          <w:b w:val="0"/>
          <w:sz w:val="20"/>
        </w:rPr>
        <w:t xml:space="preserve">• Setting work in line with the curriculum plan and the school's direction, adapting planning in response to pupils' engagement and feedback</w:t>
      </w:r>
    </w:p>
    <w:p>
      <w:pPr>
        <w:spacing w:before="0" w:after="40" w:line="252" w:lineRule="auto"/>
        <w:ind w:left="360" w:hanging="173"/>
      </w:pPr>
      <w:r>
        <w:rPr>
          <w:rFonts w:ascii="Tahoma" w:hAnsi="Tahoma" w:eastAsia="Tahoma"/>
          <w:b w:val="0"/>
          <w:sz w:val="20"/>
        </w:rPr>
        <w:t xml:space="preserve">• Observing and monitoring pupils' learning, and providing feedback in line with the Assessment Policy</w:t>
      </w:r>
    </w:p>
    <w:p>
      <w:pPr>
        <w:spacing w:before="0" w:after="40" w:line="252" w:lineRule="auto"/>
        <w:ind w:left="360" w:hanging="173"/>
      </w:pPr>
      <w:r>
        <w:rPr>
          <w:rFonts w:ascii="Tahoma" w:hAnsi="Tahoma" w:eastAsia="Tahoma"/>
          <w:b w:val="0"/>
          <w:sz w:val="20"/>
        </w:rPr>
        <w:t xml:space="preserve">• Establishing contact with pupils who are not accessing remote learning, working with the school office to encourage participation</w:t>
      </w:r>
    </w:p>
    <w:p>
      <w:pPr>
        <w:spacing w:before="0" w:after="40" w:line="252" w:lineRule="auto"/>
        <w:ind w:left="360" w:hanging="173"/>
      </w:pPr>
      <w:r>
        <w:rPr>
          <w:rFonts w:ascii="Tahoma" w:hAnsi="Tahoma" w:eastAsia="Tahoma"/>
          <w:b w:val="0"/>
          <w:sz w:val="20"/>
        </w:rPr>
        <w:t xml:space="preserve">• Presenting themselves professionally in all online sessions, whether live or pre-recorded</w:t>
      </w:r>
    </w:p>
    <w:p>
      <w:pPr>
        <w:spacing w:before="0" w:after="40" w:line="252" w:lineRule="auto"/>
        <w:ind w:left="360" w:hanging="173"/>
      </w:pPr>
      <w:r>
        <w:rPr>
          <w:rFonts w:ascii="Tahoma" w:hAnsi="Tahoma" w:eastAsia="Tahoma"/>
          <w:b w:val="0"/>
          <w:sz w:val="20"/>
        </w:rPr>
        <w:t xml:space="preserve">• Reporting any safeguarding concern to the DSL, and any defect in school-owned equipment to the Headteacher</w:t>
      </w:r>
    </w:p>
    <w:p>
      <w:pPr>
        <w:spacing w:before="0" w:after="40" w:line="252" w:lineRule="auto"/>
        <w:ind w:left="360" w:hanging="173"/>
      </w:pPr>
      <w:r>
        <w:rPr>
          <w:rFonts w:ascii="Tahoma" w:hAnsi="Tahoma" w:eastAsia="Tahoma"/>
          <w:b w:val="0"/>
          <w:sz w:val="20"/>
        </w:rPr>
        <w:t xml:space="preserve">• Taking part in any training needed to meet the requirements of this policy</w:t>
      </w:r>
    </w:p>
    <w:p>
      <w:pPr>
        <w:spacing w:before="0" w:after="100" w:line="252" w:lineRule="auto"/>
      </w:pPr>
      <w:r>
        <w:rPr>
          <w:b/>
          <w:rFonts w:ascii="Tahoma" w:hAnsi="Tahoma" w:eastAsia="Tahoma"/>
          <w:sz w:val="20"/>
        </w:rPr>
        <w:t xml:space="preserve">3.8 Support staff are responsible for:</w:t>
      </w:r>
    </w:p>
    <w:p>
      <w:pPr>
        <w:spacing w:before="0" w:after="100" w:line="252" w:lineRule="auto"/>
      </w:pPr>
      <w:r>
        <w:rPr>
          <w:rFonts w:ascii="Tahoma" w:hAnsi="Tahoma" w:eastAsia="Tahoma"/>
          <w:b w:val="0"/>
          <w:sz w:val="20"/>
        </w:rPr>
        <w:t xml:space="preserve">A member of support staff who is required to stay away from school but is well enough to work will be given an individual project, in line with whole-school improvement priorities, allocated by their phase leader or the Headteacher on a case-by-case basis.</w:t>
      </w:r>
    </w:p>
    <w:p>
      <w:pPr>
        <w:spacing w:before="0" w:after="100" w:line="252" w:lineRule="auto"/>
      </w:pPr>
      <w:r>
        <w:rPr>
          <w:b/>
          <w:rFonts w:ascii="Tahoma" w:hAnsi="Tahoma" w:eastAsia="Tahoma"/>
          <w:sz w:val="20"/>
        </w:rPr>
        <w:t xml:space="preserve">3.9 Parents are asked to:</w:t>
      </w:r>
    </w:p>
    <w:p>
      <w:pPr>
        <w:spacing w:before="0" w:after="40" w:line="252" w:lineRule="auto"/>
        <w:ind w:left="360" w:hanging="173"/>
      </w:pPr>
      <w:r>
        <w:rPr>
          <w:rFonts w:ascii="Tahoma" w:hAnsi="Tahoma" w:eastAsia="Tahoma"/>
          <w:b w:val="0"/>
          <w:sz w:val="20"/>
        </w:rPr>
        <w:t xml:space="preserve">• Maintain structure to each school day, using the timetable shared via ClassDojo</w:t>
      </w:r>
    </w:p>
    <w:p>
      <w:pPr>
        <w:spacing w:before="0" w:after="40" w:line="252" w:lineRule="auto"/>
        <w:ind w:left="360" w:hanging="173"/>
      </w:pPr>
      <w:r>
        <w:rPr>
          <w:rFonts w:ascii="Tahoma" w:hAnsi="Tahoma" w:eastAsia="Tahoma"/>
          <w:b w:val="0"/>
          <w:sz w:val="20"/>
        </w:rPr>
        <w:t xml:space="preserve">• Contact class teachers via ClassDojo or the school office if anything set is unclear, making clear the year group and subject</w:t>
      </w:r>
    </w:p>
    <w:p>
      <w:pPr>
        <w:spacing w:before="0" w:after="40" w:line="252" w:lineRule="auto"/>
        <w:ind w:left="360" w:hanging="173"/>
      </w:pPr>
      <w:r>
        <w:rPr>
          <w:rFonts w:ascii="Tahoma" w:hAnsi="Tahoma" w:eastAsia="Tahoma"/>
          <w:b w:val="0"/>
          <w:sz w:val="20"/>
        </w:rPr>
        <w:t xml:space="preserve">• Support their child's work by finding an appropriate place to study and encouraging good levels of concentration</w:t>
      </w:r>
    </w:p>
    <w:p>
      <w:pPr>
        <w:spacing w:before="0" w:after="40" w:line="252" w:lineRule="auto"/>
        <w:ind w:left="360" w:hanging="173"/>
      </w:pPr>
      <w:r>
        <w:rPr>
          <w:rFonts w:ascii="Tahoma" w:hAnsi="Tahoma" w:eastAsia="Tahoma"/>
          <w:b w:val="0"/>
          <w:sz w:val="20"/>
        </w:rPr>
        <w:t xml:space="preserve">• Ensure their child is available to learn remotely and completes the schoolwork set to the best of their ability</w:t>
      </w:r>
    </w:p>
    <w:p>
      <w:pPr>
        <w:spacing w:before="0" w:after="40" w:line="252" w:lineRule="auto"/>
        <w:ind w:left="360" w:hanging="173"/>
      </w:pPr>
      <w:r>
        <w:rPr>
          <w:rFonts w:ascii="Tahoma" w:hAnsi="Tahoma" w:eastAsia="Tahoma"/>
          <w:b w:val="0"/>
          <w:sz w:val="20"/>
        </w:rPr>
        <w:t xml:space="preserve">• Report any technical issues, or any absence, to the school as soon as possible</w:t>
      </w:r>
    </w:p>
    <w:p>
      <w:pPr>
        <w:spacing w:before="0" w:after="100" w:line="252" w:lineRule="auto"/>
      </w:pPr>
      <w:r>
        <w:rPr>
          <w:b/>
          <w:rFonts w:ascii="Tahoma" w:hAnsi="Tahoma" w:eastAsia="Tahoma"/>
          <w:sz w:val="20"/>
        </w:rPr>
        <w:t xml:space="preserve">3.10 Pupils are expected to:</w:t>
      </w:r>
    </w:p>
    <w:p>
      <w:pPr>
        <w:spacing w:before="0" w:after="40" w:line="252" w:lineRule="auto"/>
        <w:ind w:left="360" w:hanging="173"/>
      </w:pPr>
      <w:r>
        <w:rPr>
          <w:rFonts w:ascii="Tahoma" w:hAnsi="Tahoma" w:eastAsia="Tahoma"/>
          <w:b w:val="0"/>
          <w:sz w:val="20"/>
        </w:rPr>
        <w:t xml:space="preserve">• Complete and submit work as requested, to the best of their ability</w:t>
      </w:r>
    </w:p>
    <w:p>
      <w:pPr>
        <w:spacing w:before="0" w:after="40" w:line="252" w:lineRule="auto"/>
        <w:ind w:left="360" w:hanging="173"/>
      </w:pPr>
      <w:r>
        <w:rPr>
          <w:rFonts w:ascii="Tahoma" w:hAnsi="Tahoma" w:eastAsia="Tahoma"/>
          <w:b w:val="0"/>
          <w:sz w:val="20"/>
        </w:rPr>
        <w:t xml:space="preserve">• Check ClassDojo messages regularly (upper Key Stage 2) and respond to communication from their teachers</w:t>
      </w:r>
    </w:p>
    <w:p>
      <w:pPr>
        <w:spacing w:before="0" w:after="40" w:line="252" w:lineRule="auto"/>
        <w:ind w:left="360" w:hanging="173"/>
      </w:pPr>
      <w:r>
        <w:rPr>
          <w:rFonts w:ascii="Tahoma" w:hAnsi="Tahoma" w:eastAsia="Tahoma"/>
          <w:b w:val="0"/>
          <w:sz w:val="20"/>
        </w:rPr>
        <w:t xml:space="preserve">• Ensure devices are charged at the start of each day</w:t>
      </w:r>
    </w:p>
    <w:p>
      <w:pPr>
        <w:spacing w:before="0" w:after="40" w:line="252" w:lineRule="auto"/>
        <w:ind w:left="360" w:hanging="173"/>
      </w:pPr>
      <w:r>
        <w:rPr>
          <w:rFonts w:ascii="Tahoma" w:hAnsi="Tahoma" w:eastAsia="Tahoma"/>
          <w:b w:val="0"/>
          <w:sz w:val="20"/>
        </w:rPr>
        <w:t xml:space="preserve">• Uphold the same standards of conduct during live online lessons as they would in school, in line with the Behaviour and Anti-Bullying Policy</w:t>
      </w:r>
    </w:p>
    <w:p>
      <w:pPr>
        <w:spacing w:before="0" w:after="40" w:line="252" w:lineRule="auto"/>
        <w:ind w:left="360" w:hanging="173"/>
      </w:pPr>
      <w:r>
        <w:rPr>
          <w:rFonts w:ascii="Tahoma" w:hAnsi="Tahoma" w:eastAsia="Tahoma"/>
          <w:b w:val="0"/>
          <w:sz w:val="20"/>
        </w:rPr>
        <w:t xml:space="preserve">• Notify a responsible adult if they are feeling unwell, or unable to complete the work they have been set</w:t>
      </w:r>
    </w:p>
    <w:p>
      <w:pPr>
        <w:spacing w:before="160" w:after="80"/>
      </w:pPr>
      <w:r>
        <w:rPr>
          <w:rFonts w:ascii="Tahoma" w:hAnsi="Tahoma" w:eastAsia="Tahoma"/>
          <w:b/>
          <w:sz w:val="22"/>
        </w:rPr>
        <w:t xml:space="preserve">4. When Remote Learning Will Be Used</w:t>
      </w:r>
    </w:p>
    <w:p>
      <w:pPr>
        <w:spacing w:before="0" w:after="100" w:line="252" w:lineRule="auto"/>
      </w:pPr>
      <w:r>
        <w:rPr>
          <w:rFonts w:ascii="Tahoma" w:hAnsi="Tahoma" w:eastAsia="Tahoma"/>
          <w:b w:val="0"/>
          <w:sz w:val="20"/>
        </w:rPr>
        <w:t xml:space="preserve">The school understands that daily, on-site attendance is essential for pupils to get the most out of their school experience, including for their attainment and wellbeing. The school will not view remote education as an equal alternative to on-site attendance, and will only consider it as a last resort when the alternative would be no education at all, and only once a pupil's absence from school has been established, in line with the Attendance Policy.</w:t>
      </w:r>
    </w:p>
    <w:p>
      <w:pPr>
        <w:spacing w:before="0" w:after="100" w:line="252" w:lineRule="auto"/>
      </w:pPr>
      <w:r>
        <w:rPr>
          <w:rFonts w:ascii="Tahoma" w:hAnsi="Tahoma" w:eastAsia="Tahoma"/>
          <w:b w:val="0"/>
          <w:sz w:val="20"/>
        </w:rPr>
        <w:t xml:space="preserve">Remote learning may be used in the following situations:</w:t>
      </w:r>
    </w:p>
    <w:p>
      <w:pPr>
        <w:spacing w:before="0" w:after="40" w:line="252" w:lineRule="auto"/>
        <w:ind w:left="360" w:hanging="173"/>
      </w:pPr>
      <w:r>
        <w:rPr>
          <w:rFonts w:ascii="Tahoma" w:hAnsi="Tahoma" w:eastAsia="Tahoma"/>
          <w:b w:val="0"/>
          <w:sz w:val="20"/>
        </w:rPr>
        <w:t xml:space="preserve">• A pupil, or group of pupils, is advised to stay at home due to illness or another medical reason, but is well enough to learn</w:t>
      </w:r>
    </w:p>
    <w:p>
      <w:pPr>
        <w:spacing w:before="0" w:after="40" w:line="252" w:lineRule="auto"/>
        <w:ind w:left="360" w:hanging="173"/>
      </w:pPr>
      <w:r>
        <w:rPr>
          <w:rFonts w:ascii="Tahoma" w:hAnsi="Tahoma" w:eastAsia="Tahoma"/>
          <w:b w:val="0"/>
          <w:sz w:val="20"/>
        </w:rPr>
        <w:t xml:space="preserve">• A member of staff is unable to attend school but is well enough to teach remotely</w:t>
      </w:r>
    </w:p>
    <w:p>
      <w:pPr>
        <w:spacing w:before="0" w:after="40" w:line="252" w:lineRule="auto"/>
        <w:ind w:left="360" w:hanging="173"/>
      </w:pPr>
      <w:r>
        <w:rPr>
          <w:rFonts w:ascii="Tahoma" w:hAnsi="Tahoma" w:eastAsia="Tahoma"/>
          <w:b w:val="0"/>
          <w:sz w:val="20"/>
        </w:rPr>
        <w:t xml:space="preserve">• An extended period of whole-school or class closure, directed by the school, the Local Authority or the Government</w:t>
      </w:r>
    </w:p>
    <w:p>
      <w:pPr>
        <w:spacing w:before="0" w:after="40" w:line="252" w:lineRule="auto"/>
        <w:ind w:left="360" w:hanging="173"/>
      </w:pPr>
      <w:r>
        <w:rPr>
          <w:rFonts w:ascii="Tahoma" w:hAnsi="Tahoma" w:eastAsia="Tahoma"/>
          <w:b w:val="0"/>
          <w:sz w:val="20"/>
        </w:rPr>
        <w:t xml:space="preserve">• Closure due to bad weather, or a building issue such as a power loss or water leak</w:t>
      </w:r>
    </w:p>
    <w:p>
      <w:pPr>
        <w:spacing w:before="0" w:after="100" w:line="252" w:lineRule="auto"/>
      </w:pPr>
      <w:r>
        <w:rPr>
          <w:rFonts w:ascii="Tahoma" w:hAnsi="Tahoma" w:eastAsia="Tahoma"/>
          <w:b w:val="0"/>
          <w:sz w:val="20"/>
        </w:rPr>
        <w:t xml:space="preserve">This policy does not apply to a pupil who is absent without authorisation, absent due to a term-time holiday, or kept away from school by a parental decision that is contrary to official medical or public health advice — these are addressed in the Attendance Policy. Where an individual pupil is absent due to illness or a period of medically advised isolation, remote learning will be provided on a case-by-case basis, which may include paper packs mirroring the work being taught in class alongside online resources. Pupils whose attendance is affected by a long-term medical condition, SEND, or a mental health need are given more sustained support, in line with Section 7 of this policy.</w:t>
      </w:r>
    </w:p>
    <w:p>
      <w:pPr>
        <w:spacing w:before="0" w:after="100" w:line="252" w:lineRule="auto"/>
      </w:pPr>
      <w:r>
        <w:rPr>
          <w:rFonts w:ascii="Tahoma" w:hAnsi="Tahoma" w:eastAsia="Tahoma"/>
          <w:b w:val="0"/>
          <w:sz w:val="20"/>
        </w:rPr>
        <w:t xml:space="preserve">Whenever a pupil is absent from school and receiving remote education, staff will continue to mark the pupil as absent in the attendance register, using the appropriate code, in line with the Attendance Policy.</w:t>
      </w:r>
    </w:p>
    <w:p>
      <w:pPr>
        <w:spacing w:before="160" w:after="80"/>
      </w:pPr>
      <w:r>
        <w:rPr>
          <w:rFonts w:ascii="Tahoma" w:hAnsi="Tahoma" w:eastAsia="Tahoma"/>
          <w:b/>
          <w:sz w:val="22"/>
        </w:rPr>
        <w:t xml:space="preserve">5. Curriculum, Platforms and the School Day</w:t>
      </w:r>
    </w:p>
    <w:p>
      <w:pPr>
        <w:spacing w:before="0" w:after="100" w:line="252" w:lineRule="auto"/>
      </w:pPr>
      <w:r>
        <w:rPr>
          <w:rFonts w:ascii="Tahoma" w:hAnsi="Tahoma" w:eastAsia="Tahoma"/>
          <w:b w:val="0"/>
          <w:sz w:val="20"/>
        </w:rPr>
        <w:t xml:space="preserve">The school's approach uses a blend of paper resources and online learning, including resources from platforms such as Oak National Academy, BBC Bitesize, Ruth Miskin/Read Write Inc for phonics, and the core scheme resources used in school for English, maths and spelling. Live and recorded lessons are delivered using ClassDojo, Zoom and Microsoft 365, alongside physical learning packs and pre-recorded video or audio, tailored to the needs and age of each year group.</w:t>
      </w:r>
    </w:p>
    <w:p>
      <w:pPr>
        <w:spacing w:before="0" w:after="100" w:line="252" w:lineRule="auto"/>
      </w:pPr>
      <w:r>
        <w:rPr>
          <w:rFonts w:ascii="Tahoma" w:hAnsi="Tahoma" w:eastAsia="Tahoma"/>
          <w:b w:val="0"/>
          <w:sz w:val="20"/>
        </w:rPr>
        <w:t xml:space="preserve">Remote learning is set in line with the learning that would take place in the classroom, so that teachers provide resources delivering the main aspects of the curriculum plan; worksheet packs support online learning where appropriate. Timetables for lessons are shared with parents on ClassDojo before remote teaching begins, and all communication relating to remote learning takes place via ClassDojo. Where a parent is unable to access ClassDojo, the school will work with the family on a case-by-case basis, and every effort will be made to set work promptly, though the school cannot guarantee that a chosen platform will work on all devices.</w:t>
      </w:r>
    </w:p>
    <w:p>
      <w:pPr>
        <w:spacing w:before="0" w:after="100" w:line="252" w:lineRule="auto"/>
      </w:pPr>
      <w:r>
        <w:rPr>
          <w:b/>
          <w:rFonts w:ascii="Tahoma" w:hAnsi="Tahoma" w:eastAsia="Tahoma"/>
          <w:sz w:val="20"/>
        </w:rPr>
        <w:t xml:space="preserve">Remote learning timetable for whole-school or class closures</w:t>
      </w:r>
    </w:p>
    <w:tbl>
      <w:tblPr>
        <w:tblStyle w:val="TableGrid"/>
        <w:tblW w:type="auto" w:w="0"/>
        <w:tblLayout w:type="autofit"/>
        <w:tblLook w:firstColumn="1" w:firstRow="1" w:lastColumn="0" w:lastRow="0" w:noHBand="0" w:noVBand="1" w:val="04A0"/>
      </w:tblPr>
      <w:tblGrid>
        <w:gridCol w:w="2438"/>
        <w:gridCol w:w="2438"/>
        <w:gridCol w:w="2438"/>
        <w:gridCol w:w="2438"/>
      </w:tblGrid>
      <w:tr>
        <w:trPr>
          <w:tblHeader w:val="true"/>
        </w:trPr>
        <w:tc>
          <w:tcPr>
            <w:tcW w:type="dxa" w:w="2438"/>
            <w:shd w:val="clear" w:color="auto" w:fill="0A2F5C"/>
          </w:tcPr>
          <w:p>
            <w:pPr>
              <w:spacing w:after="40"/>
            </w:pPr>
            <w:r/>
            <w:r>
              <w:rPr>
                <w:rFonts w:ascii="Tahoma" w:hAnsi="Tahoma"/>
                <w:b/>
                <w:color w:val="FFFFFF"/>
                <w:sz w:val="20"/>
              </w:rPr>
            </w:r>
          </w:p>
        </w:tc>
        <w:tc>
          <w:tcPr>
            <w:tcW w:type="dxa" w:w="2438"/>
            <w:shd w:val="clear" w:color="auto" w:fill="0A2F5C"/>
          </w:tcPr>
          <w:p>
            <w:pPr>
              <w:spacing w:after="40"/>
            </w:pPr>
            <w:r/>
            <w:r>
              <w:rPr>
                <w:rFonts w:ascii="Tahoma" w:hAnsi="Tahoma"/>
                <w:b/>
                <w:color w:val="FFFFFF"/>
                <w:sz w:val="20"/>
              </w:rPr>
              <w:t>Start of day (9:00–9:30)</w:t>
            </w:r>
          </w:p>
        </w:tc>
        <w:tc>
          <w:tcPr>
            <w:tcW w:type="dxa" w:w="2438"/>
            <w:shd w:val="clear" w:color="auto" w:fill="0A2F5C"/>
          </w:tcPr>
          <w:p>
            <w:pPr>
              <w:spacing w:after="40"/>
            </w:pPr>
            <w:r/>
            <w:r>
              <w:rPr>
                <w:rFonts w:ascii="Tahoma" w:hAnsi="Tahoma"/>
                <w:b/>
                <w:color w:val="FFFFFF"/>
                <w:sz w:val="20"/>
              </w:rPr>
              <w:t>Morning (9:30–12:15)</w:t>
            </w:r>
          </w:p>
        </w:tc>
        <w:tc>
          <w:tcPr>
            <w:tcW w:type="dxa" w:w="2438"/>
            <w:shd w:val="clear" w:color="auto" w:fill="0A2F5C"/>
          </w:tcPr>
          <w:p>
            <w:pPr>
              <w:spacing w:after="40"/>
            </w:pPr>
            <w:r/>
            <w:r>
              <w:rPr>
                <w:rFonts w:ascii="Tahoma" w:hAnsi="Tahoma"/>
                <w:b/>
                <w:color w:val="FFFFFF"/>
                <w:sz w:val="20"/>
              </w:rPr>
              <w:t>Afternoon (1:15–2:45)</w:t>
            </w:r>
          </w:p>
        </w:tc>
      </w:tr>
      <w:tr>
        <w:tc>
          <w:tcPr>
            <w:tcW w:type="dxa" w:w="2438"/>
          </w:tcPr>
          <w:p>
            <w:pPr>
              <w:spacing w:after="40"/>
            </w:pPr>
            <w:r/>
            <w:r>
              <w:rPr>
                <w:rFonts w:ascii="Tahoma" w:hAnsi="Tahoma"/>
                <w:b w:val="0"/>
                <w:sz w:val="19"/>
              </w:rPr>
              <w:t>KS1</w:t>
            </w:r>
          </w:p>
        </w:tc>
        <w:tc>
          <w:tcPr>
            <w:tcW w:type="dxa" w:w="2438"/>
          </w:tcPr>
          <w:p>
            <w:pPr>
              <w:spacing w:after="40"/>
            </w:pPr>
            <w:r/>
            <w:r>
              <w:rPr>
                <w:rFonts w:ascii="Tahoma" w:hAnsi="Tahoma"/>
                <w:b w:val="0"/>
                <w:sz w:val="19"/>
              </w:rPr>
              <w:t>Morning prayers, wellbeing discussion</w:t>
            </w:r>
          </w:p>
        </w:tc>
        <w:tc>
          <w:tcPr>
            <w:tcW w:type="dxa" w:w="2438"/>
          </w:tcPr>
          <w:p>
            <w:pPr>
              <w:spacing w:after="40"/>
            </w:pPr>
            <w:r/>
            <w:r>
              <w:rPr>
                <w:rFonts w:ascii="Tahoma" w:hAnsi="Tahoma"/>
                <w:b w:val="0"/>
                <w:sz w:val="19"/>
              </w:rPr>
              <w:t>Phonics, English and Maths — live sessions, with physical packs provided where appropriate</w:t>
            </w:r>
          </w:p>
        </w:tc>
        <w:tc>
          <w:tcPr>
            <w:tcW w:type="dxa" w:w="2438"/>
          </w:tcPr>
          <w:p>
            <w:pPr>
              <w:spacing w:after="40"/>
            </w:pPr>
            <w:r/>
            <w:r>
              <w:rPr>
                <w:rFonts w:ascii="Tahoma" w:hAnsi="Tahoma"/>
                <w:b w:val="0"/>
                <w:sz w:val="19"/>
              </w:rPr>
              <w:t>Foundation subjects/Science — live or pre-recorded, with physical packs where appropriate</w:t>
            </w:r>
          </w:p>
        </w:tc>
      </w:tr>
      <w:tr>
        <w:tc>
          <w:tcPr>
            <w:tcW w:type="dxa" w:w="2438"/>
          </w:tcPr>
          <w:p>
            <w:pPr>
              <w:spacing w:after="40"/>
            </w:pPr>
            <w:r/>
            <w:r>
              <w:rPr>
                <w:rFonts w:ascii="Tahoma" w:hAnsi="Tahoma"/>
                <w:b w:val="0"/>
                <w:sz w:val="19"/>
              </w:rPr>
              <w:t>KS2</w:t>
            </w:r>
          </w:p>
        </w:tc>
        <w:tc>
          <w:tcPr>
            <w:tcW w:type="dxa" w:w="2438"/>
          </w:tcPr>
          <w:p>
            <w:pPr>
              <w:spacing w:after="40"/>
            </w:pPr>
            <w:r/>
            <w:r>
              <w:rPr>
                <w:rFonts w:ascii="Tahoma" w:hAnsi="Tahoma"/>
                <w:b w:val="0"/>
                <w:sz w:val="19"/>
              </w:rPr>
              <w:t>Morning prayers, wellbeing discussion</w:t>
            </w:r>
          </w:p>
        </w:tc>
        <w:tc>
          <w:tcPr>
            <w:tcW w:type="dxa" w:w="2438"/>
          </w:tcPr>
          <w:p>
            <w:pPr>
              <w:spacing w:after="40"/>
            </w:pPr>
            <w:r/>
            <w:r>
              <w:rPr>
                <w:rFonts w:ascii="Tahoma" w:hAnsi="Tahoma"/>
                <w:b w:val="0"/>
                <w:sz w:val="19"/>
              </w:rPr>
              <w:t>English, Maths and guided reading — live sessions, with physical packs provided where appropriate</w:t>
            </w:r>
          </w:p>
        </w:tc>
        <w:tc>
          <w:tcPr>
            <w:tcW w:type="dxa" w:w="2438"/>
          </w:tcPr>
          <w:p>
            <w:pPr>
              <w:spacing w:after="40"/>
            </w:pPr>
            <w:r/>
            <w:r>
              <w:rPr>
                <w:rFonts w:ascii="Tahoma" w:hAnsi="Tahoma"/>
                <w:b w:val="0"/>
                <w:sz w:val="19"/>
              </w:rPr>
              <w:t>Foundation subjects/Science — live or pre-recorded, with physical packs where appropriate</w:t>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In the Early Years, remote learning looks different and is adapted in discussion with parents, with at least one live session a day and enough activity to keep children engaged for a minimum of three hours. Phonics sessions are held daily and are teacher-led with video.</w:t>
      </w:r>
    </w:p>
    <w:p>
      <w:pPr>
        <w:spacing w:before="0" w:after="100" w:line="252" w:lineRule="auto"/>
      </w:pPr>
      <w:r>
        <w:rPr>
          <w:rFonts w:ascii="Tahoma" w:hAnsi="Tahoma" w:eastAsia="Tahoma"/>
          <w:b w:val="0"/>
          <w:sz w:val="20"/>
        </w:rPr>
        <w:t xml:space="preserve">Remote education will be provided that is, so far as possible, equivalent in length to the core teaching time a pupil would receive in school, while remaining mindful of a pupil's age, stage of development, independent study skills, home environment, and any SEND or additional needs. Reasonable allowance is made for screen breaks (see Section 14) and for the demands placed on parents and carers, particularly for younger pupils who may need more adult involvement to engage with remote learning.</w:t>
      </w:r>
    </w:p>
    <w:p>
      <w:pPr>
        <w:spacing w:before="160" w:after="80"/>
      </w:pPr>
      <w:r>
        <w:rPr>
          <w:rFonts w:ascii="Tahoma" w:hAnsi="Tahoma" w:eastAsia="Tahoma"/>
          <w:b/>
          <w:sz w:val="22"/>
        </w:rPr>
        <w:t xml:space="preserve">6. Communication</w:t>
      </w:r>
    </w:p>
    <w:p>
      <w:pPr>
        <w:spacing w:before="0" w:after="100" w:line="252" w:lineRule="auto"/>
      </w:pPr>
      <w:r>
        <w:rPr>
          <w:rFonts w:ascii="Tahoma" w:hAnsi="Tahoma" w:eastAsia="Tahoma"/>
          <w:b w:val="0"/>
          <w:sz w:val="20"/>
        </w:rPr>
        <w:t xml:space="preserve">The school will communicate with parents via ClassDojo, email and the school website about remote learning arrangements as soon as possible. All communication between staff and pupils takes place via school-approved channels only — ClassDojo, or a school email address — never a member of staff's personal email, phone number or social media account.</w:t>
      </w:r>
    </w:p>
    <w:p>
      <w:pPr>
        <w:spacing w:before="0" w:after="100" w:line="252" w:lineRule="auto"/>
      </w:pPr>
      <w:r>
        <w:rPr>
          <w:rFonts w:ascii="Tahoma" w:hAnsi="Tahoma" w:eastAsia="Tahoma"/>
          <w:b w:val="0"/>
          <w:sz w:val="20"/>
        </w:rPr>
        <w:t xml:space="preserve">The school understands that pupils learning remotely have the right to privacy out of hours and should be able to separate their school and home lives; communication with pupils takes place within school hours as far as possible. Pupils will have verbal contact with a member of teaching staff at least once a week.</w:t>
      </w:r>
    </w:p>
    <w:p>
      <w:pPr>
        <w:spacing w:before="0" w:after="100" w:line="252" w:lineRule="auto"/>
      </w:pPr>
      <w:r>
        <w:rPr>
          <w:rFonts w:ascii="Tahoma" w:hAnsi="Tahoma" w:eastAsia="Tahoma"/>
          <w:b w:val="0"/>
          <w:sz w:val="20"/>
        </w:rPr>
        <w:t xml:space="preserve">The Headteacher will review the effectiveness of communication arrangements after each period of remote learning, and address any gaps or weaknesses identified.</w:t>
      </w:r>
    </w:p>
    <w:p>
      <w:pPr>
        <w:spacing w:before="160" w:after="80"/>
      </w:pPr>
      <w:r>
        <w:rPr>
          <w:rFonts w:ascii="Tahoma" w:hAnsi="Tahoma" w:eastAsia="Tahoma"/>
          <w:b/>
          <w:sz w:val="22"/>
        </w:rPr>
        <w:t xml:space="preserve">7. Supporting Pupils with SEND</w:t>
      </w:r>
    </w:p>
    <w:p>
      <w:pPr>
        <w:spacing w:before="0" w:after="100" w:line="252" w:lineRule="auto"/>
      </w:pPr>
      <w:r>
        <w:rPr>
          <w:rFonts w:ascii="Tahoma" w:hAnsi="Tahoma" w:eastAsia="Tahoma"/>
          <w:b w:val="0"/>
          <w:sz w:val="20"/>
        </w:rPr>
        <w:t xml:space="preserve">The school is aware of its duty under the Children and Families Act 2014 to use its best endeavours to secure the special educational provision called for by a pupil's SEND, and will continue to apply this when remote education is in place. If a pupil has an EHC plan, the school will work with the Local Authority to ensure the relevant duties under the 2014 Act continue to be met.</w:t>
      </w:r>
    </w:p>
    <w:p>
      <w:pPr>
        <w:spacing w:before="0" w:after="100" w:line="252" w:lineRule="auto"/>
      </w:pPr>
      <w:r>
        <w:rPr>
          <w:rFonts w:ascii="Tahoma" w:hAnsi="Tahoma" w:eastAsia="Tahoma"/>
          <w:b w:val="0"/>
          <w:sz w:val="20"/>
        </w:rPr>
        <w:t xml:space="preserve">The school is aware of its duties under the Equality Act 2010 relating to disability, and will ensure that, when providing on-site and remote education, it makes reasonable adjustments, does not discriminate, and has due regard to the public sector equality duty.</w:t>
      </w:r>
    </w:p>
    <w:p>
      <w:pPr>
        <w:spacing w:before="0" w:after="100" w:line="252" w:lineRule="auto"/>
      </w:pPr>
      <w:r>
        <w:rPr>
          <w:rFonts w:ascii="Tahoma" w:hAnsi="Tahoma" w:eastAsia="Tahoma"/>
          <w:b w:val="0"/>
          <w:sz w:val="20"/>
        </w:rPr>
        <w:t xml:space="preserve">Where a pupil with SEND is not able to attend school and requires remote education, the SENDCO will help put in place an appropriate curriculum, with appropriate teaching and support, informed by the level of adult support the pupil is likely to need at home. The school recognises that some pupils with SEND may not be able to access remote education without adult support, and will work collaboratively with families to put suitable arrangements in place, including additional support within a live online lesson from another member of staff where needed.</w:t>
      </w:r>
    </w:p>
    <w:p>
      <w:pPr>
        <w:spacing w:before="160" w:after="80"/>
      </w:pPr>
      <w:r>
        <w:rPr>
          <w:rFonts w:ascii="Tahoma" w:hAnsi="Tahoma" w:eastAsia="Tahoma"/>
          <w:b/>
          <w:sz w:val="22"/>
        </w:rPr>
        <w:t xml:space="preserve">8. Safeguarding and Vulnerable Pupils</w:t>
      </w:r>
    </w:p>
    <w:p>
      <w:pPr>
        <w:spacing w:before="0" w:after="100" w:line="252" w:lineRule="auto"/>
      </w:pPr>
      <w:r>
        <w:rPr>
          <w:rFonts w:ascii="Tahoma" w:hAnsi="Tahoma" w:eastAsia="Tahoma"/>
          <w:b w:val="0"/>
          <w:sz w:val="20"/>
        </w:rPr>
        <w:t xml:space="preserve">Remote learning does not change the school's approach to safeguarding. Staff will continue to follow the Safeguarding and Child Protection Policy at all times, remaining alert to signs that a pupil may be at risk, and reporting any concern to the DSL in the usual way, adapted as necessary for remote contact.</w:t>
      </w:r>
    </w:p>
    <w:p>
      <w:pPr>
        <w:spacing w:before="0" w:after="100" w:line="252" w:lineRule="auto"/>
      </w:pPr>
      <w:r>
        <w:rPr>
          <w:rFonts w:ascii="Tahoma" w:hAnsi="Tahoma" w:eastAsia="Tahoma"/>
          <w:b w:val="0"/>
          <w:sz w:val="20"/>
        </w:rPr>
        <w:t xml:space="preserve">The DSL will arrange regular contact with vulnerable pupils during remote learning. Where a home visit is judged necessary, it will be carried out by at least two members of staff, at least one of whom is suitably trained, will be preceded by a risk assessment, and will be recorded and stored so the DSL has access to the record, in line with the Safeguarding and Child Protection Policy.</w:t>
      </w:r>
    </w:p>
    <w:p>
      <w:pPr>
        <w:spacing w:before="0" w:after="100" w:line="252" w:lineRule="auto"/>
      </w:pPr>
      <w:r>
        <w:rPr>
          <w:rFonts w:ascii="Tahoma" w:hAnsi="Tahoma" w:eastAsia="Tahoma"/>
          <w:b w:val="0"/>
          <w:sz w:val="20"/>
        </w:rPr>
        <w:t xml:space="preserve">For any live online lesson, staff and pupils will:</w:t>
      </w:r>
    </w:p>
    <w:p>
      <w:pPr>
        <w:spacing w:before="0" w:after="40" w:line="252" w:lineRule="auto"/>
        <w:ind w:left="360" w:hanging="173"/>
      </w:pPr>
      <w:r>
        <w:rPr>
          <w:rFonts w:ascii="Tahoma" w:hAnsi="Tahoma" w:eastAsia="Tahoma"/>
          <w:b w:val="0"/>
          <w:sz w:val="20"/>
        </w:rPr>
        <w:t xml:space="preserve">• Take part from an appropriate setting — the classroom, or a quiet space at home with a neutral background — and wear clothing and use language appropriate to a school setting</w:t>
      </w:r>
    </w:p>
    <w:p>
      <w:pPr>
        <w:spacing w:before="0" w:after="40" w:line="252" w:lineRule="auto"/>
        <w:ind w:left="360" w:hanging="173"/>
      </w:pPr>
      <w:r>
        <w:rPr>
          <w:rFonts w:ascii="Tahoma" w:hAnsi="Tahoma" w:eastAsia="Tahoma"/>
          <w:b w:val="0"/>
          <w:sz w:val="20"/>
        </w:rPr>
        <w:t xml:space="preserve">• Use only school-approved platforms and channels, as agreed by the Senior Leadership Team</w:t>
      </w:r>
    </w:p>
    <w:p>
      <w:pPr>
        <w:spacing w:before="0" w:after="40" w:line="252" w:lineRule="auto"/>
        <w:ind w:left="360" w:hanging="173"/>
      </w:pPr>
      <w:r>
        <w:rPr>
          <w:rFonts w:ascii="Tahoma" w:hAnsi="Tahoma" w:eastAsia="Tahoma"/>
          <w:b w:val="0"/>
          <w:sz w:val="20"/>
        </w:rPr>
        <w:t xml:space="preserve">• Not begin a live lesson until at least one other member of staff is aware that it is taking place</w:t>
      </w:r>
    </w:p>
    <w:p>
      <w:pPr>
        <w:spacing w:before="0" w:after="40" w:line="252" w:lineRule="auto"/>
        <w:ind w:left="360" w:hanging="173"/>
      </w:pPr>
      <w:r>
        <w:rPr>
          <w:rFonts w:ascii="Tahoma" w:hAnsi="Tahoma" w:eastAsia="Tahoma"/>
          <w:b w:val="0"/>
          <w:sz w:val="20"/>
        </w:rPr>
        <w:t xml:space="preserve">• Ensure video and phone calls are never set to public, and that meetings are password-protected and never publicly advertised</w:t>
      </w:r>
    </w:p>
    <w:p>
      <w:pPr>
        <w:spacing w:before="0" w:after="40" w:line="252" w:lineRule="auto"/>
        <w:ind w:left="360" w:hanging="173"/>
      </w:pPr>
      <w:r>
        <w:rPr>
          <w:rFonts w:ascii="Tahoma" w:hAnsi="Tahoma" w:eastAsia="Tahoma"/>
          <w:b w:val="0"/>
          <w:sz w:val="20"/>
        </w:rPr>
        <w:t xml:space="preserve">• Not record, store or distribute video or audio material from a live lesson without permission</w:t>
      </w:r>
    </w:p>
    <w:p>
      <w:pPr>
        <w:spacing w:before="0" w:after="100" w:line="252" w:lineRule="auto"/>
      </w:pPr>
      <w:r>
        <w:rPr>
          <w:rFonts w:ascii="Tahoma" w:hAnsi="Tahoma" w:eastAsia="Tahoma"/>
          <w:b w:val="0"/>
          <w:sz w:val="20"/>
        </w:rPr>
        <w:t xml:space="preserve">Parents will be told what pupils are expected to do for a live online lesson, including the platform used and which staff their child will interact with online. The school will continue to communicate the importance of online safety to parents, including encouraging age-appropriate parental controls and internet filters on home devices, in line with the Safeguarding and Child Protection Policy and the ICT Acceptable Use Policy.</w:t>
      </w:r>
    </w:p>
    <w:p>
      <w:pPr>
        <w:spacing w:before="160" w:after="80"/>
      </w:pPr>
      <w:r>
        <w:rPr>
          <w:rFonts w:ascii="Tahoma" w:hAnsi="Tahoma" w:eastAsia="Tahoma"/>
          <w:b/>
          <w:sz w:val="22"/>
        </w:rPr>
        <w:t xml:space="preserve">9. Staff Conduct</w:t>
      </w:r>
    </w:p>
    <w:p>
      <w:pPr>
        <w:spacing w:before="0" w:after="100" w:line="252" w:lineRule="auto"/>
      </w:pPr>
      <w:r>
        <w:rPr>
          <w:rFonts w:ascii="Tahoma" w:hAnsi="Tahoma" w:eastAsia="Tahoma"/>
          <w:b w:val="0"/>
          <w:sz w:val="20"/>
        </w:rPr>
        <w:t xml:space="preserve">Staff will follow the requirements set out in the Staff Code of Conduct at all times during remote learning, and will only use school-provided email addresses, phone numbers and platforms to communicate with pupils. Staff will only use school-owned devices for live online lessons where possible, and will not share personal information while doing so. Staff will keep a brief log of anything significant that happens during a live online lesson — such as a behavioural incident or a technical problem — in line with the Data Protection Policy's record-keeping arrangements.</w:t>
      </w:r>
    </w:p>
    <w:p>
      <w:pPr>
        <w:spacing w:before="160" w:after="80"/>
      </w:pPr>
      <w:r>
        <w:rPr>
          <w:rFonts w:ascii="Tahoma" w:hAnsi="Tahoma" w:eastAsia="Tahoma"/>
          <w:b/>
          <w:sz w:val="22"/>
        </w:rPr>
        <w:t xml:space="preserve">10. Pupil Conduct</w:t>
      </w:r>
    </w:p>
    <w:p>
      <w:pPr>
        <w:spacing w:before="0" w:after="100" w:line="252" w:lineRule="auto"/>
      </w:pPr>
      <w:r>
        <w:rPr>
          <w:rFonts w:ascii="Tahoma" w:hAnsi="Tahoma" w:eastAsia="Tahoma"/>
          <w:b w:val="0"/>
          <w:sz w:val="20"/>
        </w:rPr>
        <w:t xml:space="preserve">Pupils will adhere to the Behaviour and Anti-Bullying Policy at all times during remote learning, as they would during a normal school day. Pupils will not record a live online lesson, will not speak unless prompted or with a question about the lesson, and will not share private information or respond to contact from people they do not know through the platform used. Any pupil found to have breached this expectation will be managed in line with the Behaviour and Anti-Bullying Policy.</w:t>
      </w:r>
    </w:p>
    <w:p>
      <w:pPr>
        <w:spacing w:before="160" w:after="80"/>
      </w:pPr>
      <w:r>
        <w:rPr>
          <w:rFonts w:ascii="Tahoma" w:hAnsi="Tahoma" w:eastAsia="Tahoma"/>
          <w:b/>
          <w:sz w:val="22"/>
        </w:rPr>
        <w:t xml:space="preserve">11. Systems, Technology and Data Protection</w:t>
      </w:r>
    </w:p>
    <w:p>
      <w:pPr>
        <w:spacing w:before="0" w:after="100" w:line="252" w:lineRule="auto"/>
      </w:pPr>
      <w:r>
        <w:rPr>
          <w:rFonts w:ascii="Tahoma" w:hAnsi="Tahoma" w:eastAsia="Tahoma"/>
          <w:b w:val="0"/>
          <w:sz w:val="20"/>
        </w:rPr>
        <w:t xml:space="preserve">Staff should be mindful that personal data can be accessed via a secure cloud service or the school's network; only school devices should be used to access or store pupil data, not personal devices, and completed pupil work should be stored on a school device where required. Staff may need to collect or share personal data, such as parent contact details, as part of remote learning provision — this falls within the school's normal functions and does not require additional explicit permission, but such details will never be shared with anyone outside the school.</w:t>
      </w:r>
    </w:p>
    <w:p>
      <w:pPr>
        <w:spacing w:before="0" w:after="100" w:line="252" w:lineRule="auto"/>
      </w:pPr>
      <w:r>
        <w:rPr>
          <w:rFonts w:ascii="Tahoma" w:hAnsi="Tahoma" w:eastAsia="Tahoma"/>
          <w:b w:val="0"/>
          <w:sz w:val="20"/>
        </w:rPr>
        <w:t xml:space="preserve">Staff will keep any device used for remote learning secure by:</w:t>
      </w:r>
    </w:p>
    <w:p>
      <w:pPr>
        <w:spacing w:before="0" w:after="40" w:line="252" w:lineRule="auto"/>
        <w:ind w:left="360" w:hanging="173"/>
      </w:pPr>
      <w:r>
        <w:rPr>
          <w:rFonts w:ascii="Tahoma" w:hAnsi="Tahoma" w:eastAsia="Tahoma"/>
          <w:b w:val="0"/>
          <w:sz w:val="20"/>
        </w:rPr>
        <w:t xml:space="preserve">• Keeping the device password-protected with a strong password (at least 8 characters, mixing upper and lower case, numbers and symbols)</w:t>
      </w:r>
    </w:p>
    <w:p>
      <w:pPr>
        <w:spacing w:before="0" w:after="40" w:line="252" w:lineRule="auto"/>
        <w:ind w:left="360" w:hanging="173"/>
      </w:pPr>
      <w:r>
        <w:rPr>
          <w:rFonts w:ascii="Tahoma" w:hAnsi="Tahoma" w:eastAsia="Tahoma"/>
          <w:b w:val="0"/>
          <w:sz w:val="20"/>
        </w:rPr>
        <w:t xml:space="preserve">• Ensuring the device locks automatically when left inactive</w:t>
      </w:r>
    </w:p>
    <w:p>
      <w:pPr>
        <w:spacing w:before="0" w:after="40" w:line="252" w:lineRule="auto"/>
        <w:ind w:left="360" w:hanging="173"/>
      </w:pPr>
      <w:r>
        <w:rPr>
          <w:rFonts w:ascii="Tahoma" w:hAnsi="Tahoma" w:eastAsia="Tahoma"/>
          <w:b w:val="0"/>
          <w:sz w:val="20"/>
        </w:rPr>
        <w:t xml:space="preserve">• Not sharing the device with family or friends</w:t>
      </w:r>
    </w:p>
    <w:p>
      <w:pPr>
        <w:spacing w:before="0" w:after="40" w:line="252" w:lineRule="auto"/>
        <w:ind w:left="360" w:hanging="173"/>
      </w:pPr>
      <w:r>
        <w:rPr>
          <w:rFonts w:ascii="Tahoma" w:hAnsi="Tahoma" w:eastAsia="Tahoma"/>
          <w:b w:val="0"/>
          <w:sz w:val="20"/>
        </w:rPr>
        <w:t xml:space="preserve">• Installing and maintaining antivirus and anti-spyware software, and keeping the operating system up to date</w:t>
      </w:r>
    </w:p>
    <w:p>
      <w:pPr>
        <w:spacing w:before="0" w:after="100" w:line="252" w:lineRule="auto"/>
      </w:pPr>
      <w:r>
        <w:rPr>
          <w:rFonts w:ascii="Tahoma" w:hAnsi="Tahoma" w:eastAsia="Tahoma"/>
          <w:b w:val="0"/>
          <w:sz w:val="20"/>
        </w:rPr>
        <w:t xml:space="preserve">Where a live online lesson is recorded, this will only happen with prior written permission from parents, and everyone taking part will be notified before the lesson starts and again once recording begins. All software and platforms used for remote learning will be reviewed by the Headteacher for privacy and safeguarding suitability before use. This section operates in conjunction with the Data Protection Policy and the ICT Acceptable Use Policy, which together cover the school's wider arrangements for records management and cyber-security.</w:t>
      </w:r>
    </w:p>
    <w:p>
      <w:pPr>
        <w:spacing w:before="160" w:after="80"/>
      </w:pPr>
      <w:r>
        <w:rPr>
          <w:rFonts w:ascii="Tahoma" w:hAnsi="Tahoma" w:eastAsia="Tahoma"/>
          <w:b/>
          <w:sz w:val="22"/>
        </w:rPr>
        <w:t xml:space="preserve">12. Remote Education During a Suspension</w:t>
      </w:r>
    </w:p>
    <w:p>
      <w:pPr>
        <w:spacing w:before="0" w:after="100" w:line="252" w:lineRule="auto"/>
      </w:pPr>
      <w:r>
        <w:rPr>
          <w:rFonts w:ascii="Tahoma" w:hAnsi="Tahoma" w:eastAsia="Tahoma"/>
          <w:b w:val="0"/>
          <w:sz w:val="20"/>
        </w:rPr>
        <w:t xml:space="preserve">Where a pupil is suspended or permanently excluded, the school will take steps to ensure that work is set and marked for the first five school days, in line with the DfE's guidance on suspension and permanent exclusion. Remote learning will never be used as a justification for sending a pupil home for disciplinary reasons; any such instance is a suspension, and will be handled in line with the law and the school's own procedures on disciplinary suspensions, regardless of whether the pupil is asked to access online work while at home. After a period of suspension, a pupil is expected to return to school full-time.</w:t>
      </w:r>
    </w:p>
    <w:p>
      <w:pPr>
        <w:spacing w:before="160" w:after="80"/>
      </w:pPr>
      <w:r>
        <w:rPr>
          <w:rFonts w:ascii="Tahoma" w:hAnsi="Tahoma" w:eastAsia="Tahoma"/>
          <w:b/>
          <w:sz w:val="22"/>
        </w:rPr>
        <w:t xml:space="preserve">13. Marking, Feedback and Monitoring Engagement</w:t>
      </w:r>
    </w:p>
    <w:p>
      <w:pPr>
        <w:spacing w:before="0" w:after="100" w:line="252" w:lineRule="auto"/>
      </w:pPr>
      <w:r>
        <w:rPr>
          <w:rFonts w:ascii="Tahoma" w:hAnsi="Tahoma" w:eastAsia="Tahoma"/>
          <w:b w:val="0"/>
          <w:sz w:val="20"/>
        </w:rPr>
        <w:t xml:space="preserve">Work completed through remote learning will be marked and returned in line with the Assessment Policy. Pupils are accountable for completing their own work, to the best of their ability; teaching staff will contact parents if a pupil is not engaging with remote learning, or if the standard of their work has noticeably declined, so that any barriers can be identified and addressed.</w:t>
      </w:r>
    </w:p>
    <w:p>
      <w:pPr>
        <w:spacing w:before="0" w:after="100" w:line="252" w:lineRule="auto"/>
      </w:pPr>
      <w:r>
        <w:rPr>
          <w:rFonts w:ascii="Tahoma" w:hAnsi="Tahoma" w:eastAsia="Tahoma"/>
          <w:b w:val="0"/>
          <w:sz w:val="20"/>
        </w:rPr>
        <w:t xml:space="preserve">Teaching staff will monitor the academic progress of pupils accessing remote learning, and will discuss additional support with the Headteacher, or with the SENDCO for pupils with SEND, as soon as necessary. The Senior Leadership Team monitors engagement across the school by reviewing the work set and maintaining contact with teachers and subject leaders.</w:t>
      </w:r>
    </w:p>
    <w:p>
      <w:pPr>
        <w:spacing w:before="160" w:after="80"/>
      </w:pPr>
      <w:r>
        <w:rPr>
          <w:rFonts w:ascii="Tahoma" w:hAnsi="Tahoma" w:eastAsia="Tahoma"/>
          <w:b/>
          <w:sz w:val="22"/>
        </w:rPr>
        <w:t xml:space="preserve">14. Health and Safety</w:t>
      </w:r>
    </w:p>
    <w:p>
      <w:pPr>
        <w:spacing w:before="0" w:after="100" w:line="252" w:lineRule="auto"/>
      </w:pPr>
      <w:r>
        <w:rPr>
          <w:rFonts w:ascii="Tahoma" w:hAnsi="Tahoma" w:eastAsia="Tahoma"/>
          <w:b w:val="0"/>
          <w:sz w:val="20"/>
        </w:rPr>
        <w:t xml:space="preserve">This section operates in conjunction with the Health and Safety Policy. Teaching staff will ensure pupils are shown how to use any necessary equipment safely before a period of remote learning begins. Where pupils are using electronic devices, they will be encouraged to take a five-minute screen break every hour, adjusted as needed for younger pupils or those with a medical condition requiring more frequent breaks.</w:t>
      </w:r>
    </w:p>
    <w:p>
      <w:pPr>
        <w:spacing w:before="0" w:after="100" w:line="252" w:lineRule="auto"/>
      </w:pPr>
      <w:r>
        <w:rPr>
          <w:rFonts w:ascii="Tahoma" w:hAnsi="Tahoma" w:eastAsia="Tahoma"/>
          <w:b w:val="0"/>
          <w:sz w:val="20"/>
        </w:rPr>
        <w:t xml:space="preserve">If an incident or near-miss occurs in a pupil's home in connection with remote learning, the pupil or their parent should report this to the Headteacher as soon as possible, so appropriate action can be taken.</w:t>
      </w:r>
    </w:p>
    <w:p>
      <w:pPr>
        <w:spacing w:before="160" w:after="80"/>
      </w:pPr>
      <w:r>
        <w:rPr>
          <w:rFonts w:ascii="Tahoma" w:hAnsi="Tahoma" w:eastAsia="Tahoma"/>
          <w:b/>
          <w:sz w:val="22"/>
        </w:rPr>
        <w:t xml:space="preserve">15. Monitoring and Review</w:t>
      </w:r>
    </w:p>
    <w:p>
      <w:pPr>
        <w:spacing w:before="0" w:after="100" w:line="252" w:lineRule="auto"/>
      </w:pPr>
      <w:r>
        <w:rPr>
          <w:rFonts w:ascii="Tahoma" w:hAnsi="Tahoma" w:eastAsia="Tahoma"/>
          <w:b w:val="0"/>
          <w:sz w:val="20"/>
        </w:rPr>
        <w:t xml:space="preserve">The Headteacher, SENDCO and DSL will review the arrangements set out in this policy after each period of use, to ensure it reflects the school's current remote learning provision.</w:t>
      </w:r>
    </w:p>
    <w:p>
      <w:pPr>
        <w:spacing w:before="0" w:after="100" w:line="252" w:lineRule="auto"/>
      </w:pPr>
      <w:r>
        <w:rPr>
          <w:rFonts w:ascii="Tahoma" w:hAnsi="Tahoma" w:eastAsia="Tahoma"/>
          <w:b w:val="0"/>
          <w:sz w:val="20"/>
        </w:rPr>
        <w:t xml:space="preserve">The Headteacher and Governing Body will review the effectiveness of this policy annually. Any changes will be communicated to staff, parents and pupils.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